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A61" w:rsidRPr="00C654EB" w:rsidRDefault="00057A61" w:rsidP="00057A61">
      <w:pPr>
        <w:spacing w:beforeLines="250"/>
        <w:jc w:val="center"/>
        <w:rPr>
          <w:rFonts w:eastAsia="华文中宋"/>
          <w:color w:val="FF0000"/>
          <w:w w:val="95"/>
          <w:sz w:val="84"/>
          <w:szCs w:val="84"/>
        </w:rPr>
      </w:pPr>
      <w:r w:rsidRPr="00C654EB">
        <w:rPr>
          <w:rFonts w:eastAsia="华文中宋"/>
          <w:color w:val="FF0000"/>
          <w:w w:val="95"/>
          <w:sz w:val="84"/>
          <w:szCs w:val="84"/>
        </w:rPr>
        <w:t>河南理工大学研究生处</w:t>
      </w:r>
    </w:p>
    <w:p w:rsidR="00057A61" w:rsidRPr="00C654EB" w:rsidRDefault="00057A61" w:rsidP="00057A61">
      <w:pPr>
        <w:jc w:val="center"/>
        <w:rPr>
          <w:sz w:val="28"/>
          <w:szCs w:val="28"/>
        </w:rPr>
      </w:pPr>
      <w:r w:rsidRPr="00C654EB">
        <w:rPr>
          <w:sz w:val="28"/>
          <w:szCs w:val="28"/>
        </w:rPr>
        <w:t>研培养［</w:t>
      </w:r>
      <w:r w:rsidRPr="00C654EB">
        <w:rPr>
          <w:sz w:val="28"/>
          <w:szCs w:val="28"/>
        </w:rPr>
        <w:t>201</w:t>
      </w:r>
      <w:r>
        <w:rPr>
          <w:rFonts w:hint="eastAsia"/>
          <w:sz w:val="28"/>
          <w:szCs w:val="28"/>
        </w:rPr>
        <w:t>6</w:t>
      </w:r>
      <w:r w:rsidRPr="00C654EB">
        <w:rPr>
          <w:sz w:val="28"/>
          <w:szCs w:val="28"/>
        </w:rPr>
        <w:t>］</w:t>
      </w:r>
      <w:r>
        <w:rPr>
          <w:rFonts w:hint="eastAsia"/>
          <w:sz w:val="28"/>
          <w:szCs w:val="28"/>
        </w:rPr>
        <w:t>8</w:t>
      </w:r>
      <w:r w:rsidRPr="00C654EB">
        <w:rPr>
          <w:sz w:val="28"/>
          <w:szCs w:val="28"/>
        </w:rPr>
        <w:t>号</w:t>
      </w:r>
    </w:p>
    <w:p w:rsidR="00057A61" w:rsidRPr="00C654EB" w:rsidRDefault="00057A61" w:rsidP="00057A61">
      <w:pPr>
        <w:jc w:val="center"/>
      </w:pPr>
      <w:r w:rsidRPr="00C654EB">
        <w:rPr>
          <w:lang w:val="en-US" w:eastAsia="zh-CN"/>
        </w:rPr>
        <w:pict>
          <v:group id="_x0000_s1026" style="position:absolute;left:0;text-align:left;margin-left:-18pt;margin-top:15.6pt;width:450.75pt;height:32.35pt;z-index:251660288" coordsize="9015,647">
            <v:line id="_x0000_s1027" style="position:absolute" from="0,422" to="3855,422" strokecolor="red" strokeweight="2.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3929;width:1036;height:647">
              <v:imagedata r:id="rId7" o:title="帽子"/>
            </v:shape>
            <v:line id="_x0000_s1029" style="position:absolute" from="5160,422" to="9015,422" strokecolor="red" strokeweight="2.25pt"/>
            <w10:wrap type="topAndBottom"/>
          </v:group>
        </w:pict>
      </w:r>
    </w:p>
    <w:p w:rsidR="002A564B" w:rsidRDefault="003F3D88">
      <w:pPr>
        <w:spacing w:line="580" w:lineRule="exact"/>
        <w:jc w:val="center"/>
        <w:rPr>
          <w:rFonts w:ascii="宋体" w:hAnsi="宋体"/>
          <w:b/>
          <w:color w:val="000000"/>
          <w:sz w:val="36"/>
          <w:szCs w:val="36"/>
        </w:rPr>
      </w:pPr>
      <w:r>
        <w:rPr>
          <w:rFonts w:ascii="宋体" w:hAnsi="宋体" w:hint="eastAsia"/>
          <w:b/>
          <w:color w:val="000000"/>
          <w:sz w:val="36"/>
          <w:szCs w:val="36"/>
        </w:rPr>
        <w:t>河南理工大学</w:t>
      </w:r>
    </w:p>
    <w:p w:rsidR="002A564B" w:rsidRDefault="003F3D88">
      <w:pPr>
        <w:spacing w:line="580" w:lineRule="exact"/>
        <w:jc w:val="center"/>
        <w:rPr>
          <w:rFonts w:ascii="宋体" w:hAnsi="宋体"/>
          <w:b/>
          <w:color w:val="000000"/>
          <w:sz w:val="36"/>
          <w:szCs w:val="36"/>
        </w:rPr>
      </w:pPr>
      <w:r>
        <w:rPr>
          <w:rFonts w:ascii="宋体" w:hAnsi="宋体"/>
          <w:b/>
          <w:color w:val="000000"/>
          <w:sz w:val="36"/>
          <w:szCs w:val="36"/>
        </w:rPr>
        <w:t>关于</w:t>
      </w:r>
      <w:r>
        <w:rPr>
          <w:rFonts w:ascii="宋体" w:hAnsi="宋体" w:hint="eastAsia"/>
          <w:b/>
          <w:color w:val="000000"/>
          <w:sz w:val="36"/>
          <w:szCs w:val="36"/>
        </w:rPr>
        <w:t>启动硕士专业学位研究生教育综合改革试点</w:t>
      </w:r>
    </w:p>
    <w:p w:rsidR="002A564B" w:rsidRDefault="003F3D88">
      <w:pPr>
        <w:spacing w:line="580" w:lineRule="exact"/>
        <w:jc w:val="center"/>
        <w:rPr>
          <w:rFonts w:ascii="宋体" w:hAnsi="宋体"/>
          <w:b/>
          <w:color w:val="000000"/>
          <w:sz w:val="36"/>
          <w:szCs w:val="36"/>
        </w:rPr>
      </w:pPr>
      <w:r>
        <w:rPr>
          <w:rFonts w:ascii="宋体" w:hAnsi="宋体" w:hint="eastAsia"/>
          <w:b/>
          <w:color w:val="000000"/>
          <w:sz w:val="36"/>
          <w:szCs w:val="36"/>
        </w:rPr>
        <w:t>工作</w:t>
      </w:r>
      <w:r>
        <w:rPr>
          <w:rFonts w:ascii="宋体" w:hAnsi="宋体"/>
          <w:b/>
          <w:color w:val="000000"/>
          <w:sz w:val="36"/>
          <w:szCs w:val="36"/>
        </w:rPr>
        <w:t>的通知</w:t>
      </w:r>
    </w:p>
    <w:p w:rsidR="002A564B" w:rsidRDefault="003F3D88" w:rsidP="00057A61">
      <w:pPr>
        <w:spacing w:beforeLines="50" w:line="360" w:lineRule="auto"/>
        <w:rPr>
          <w:rFonts w:ascii="仿宋" w:eastAsia="仿宋" w:hAnsi="仿宋"/>
          <w:color w:val="000000"/>
          <w:sz w:val="32"/>
          <w:szCs w:val="32"/>
        </w:rPr>
      </w:pPr>
      <w:r>
        <w:rPr>
          <w:rFonts w:ascii="仿宋" w:eastAsia="仿宋" w:hAnsi="仿宋" w:hint="eastAsia"/>
          <w:color w:val="000000"/>
          <w:sz w:val="32"/>
          <w:szCs w:val="32"/>
        </w:rPr>
        <w:t>各培养单位</w:t>
      </w:r>
      <w:r>
        <w:rPr>
          <w:rFonts w:ascii="仿宋" w:eastAsia="仿宋" w:hAnsi="仿宋"/>
          <w:color w:val="000000"/>
          <w:sz w:val="32"/>
          <w:szCs w:val="32"/>
        </w:rPr>
        <w:t>：</w:t>
      </w:r>
    </w:p>
    <w:p w:rsidR="002A564B" w:rsidRDefault="003F3D88">
      <w:pPr>
        <w:ind w:firstLineChars="200" w:firstLine="620"/>
        <w:rPr>
          <w:rFonts w:ascii="仿宋" w:eastAsia="仿宋" w:hAnsi="仿宋"/>
          <w:color w:val="000000"/>
          <w:sz w:val="30"/>
          <w:szCs w:val="30"/>
        </w:rPr>
      </w:pPr>
      <w:r>
        <w:rPr>
          <w:rFonts w:ascii="仿宋" w:eastAsia="仿宋" w:hAnsi="仿宋" w:hint="eastAsia"/>
          <w:color w:val="000000"/>
          <w:sz w:val="30"/>
          <w:szCs w:val="30"/>
        </w:rPr>
        <w:t>为鼓励专业学位研究生培养单位积极探索和创新符合专业学位教育特点培养模式和管理体制，促进我校专业学位研究生教育更好地适应经济社会发展,逐步建立健全具有我校特色的硕士专业学位研究生教育制度，</w:t>
      </w:r>
      <w:r>
        <w:rPr>
          <w:rFonts w:ascii="仿宋" w:eastAsia="仿宋" w:hAnsi="仿宋"/>
          <w:color w:val="000000"/>
          <w:sz w:val="30"/>
          <w:szCs w:val="30"/>
        </w:rPr>
        <w:t>经研究，</w:t>
      </w:r>
      <w:r>
        <w:rPr>
          <w:rFonts w:ascii="仿宋" w:eastAsia="仿宋" w:hAnsi="仿宋" w:hint="eastAsia"/>
          <w:color w:val="000000"/>
          <w:sz w:val="30"/>
          <w:szCs w:val="30"/>
        </w:rPr>
        <w:t>学校</w:t>
      </w:r>
      <w:r>
        <w:rPr>
          <w:rFonts w:ascii="仿宋" w:eastAsia="仿宋" w:hAnsi="仿宋"/>
          <w:color w:val="000000"/>
          <w:sz w:val="30"/>
          <w:szCs w:val="30"/>
        </w:rPr>
        <w:t>决定</w:t>
      </w:r>
      <w:r>
        <w:rPr>
          <w:rFonts w:ascii="仿宋" w:eastAsia="仿宋" w:hAnsi="仿宋" w:hint="eastAsia"/>
          <w:color w:val="000000"/>
          <w:sz w:val="30"/>
          <w:szCs w:val="30"/>
        </w:rPr>
        <w:t>启动</w:t>
      </w:r>
      <w:r>
        <w:rPr>
          <w:rFonts w:ascii="仿宋" w:eastAsia="仿宋" w:hAnsi="仿宋"/>
          <w:color w:val="000000"/>
          <w:sz w:val="30"/>
          <w:szCs w:val="30"/>
        </w:rPr>
        <w:t>硕士专业学位研究生教育综合改革试点（以下简称</w:t>
      </w:r>
      <w:r>
        <w:rPr>
          <w:rFonts w:ascii="仿宋" w:eastAsia="仿宋" w:hAnsi="仿宋" w:hint="eastAsia"/>
          <w:color w:val="000000"/>
          <w:sz w:val="30"/>
          <w:szCs w:val="30"/>
        </w:rPr>
        <w:t>“</w:t>
      </w:r>
      <w:r>
        <w:rPr>
          <w:rFonts w:ascii="仿宋" w:eastAsia="仿宋" w:hAnsi="仿宋"/>
          <w:color w:val="000000"/>
          <w:sz w:val="30"/>
          <w:szCs w:val="30"/>
        </w:rPr>
        <w:t>综合改革试点</w:t>
      </w:r>
      <w:r>
        <w:rPr>
          <w:rFonts w:ascii="仿宋" w:eastAsia="仿宋" w:hAnsi="仿宋" w:hint="eastAsia"/>
          <w:color w:val="000000"/>
          <w:sz w:val="30"/>
          <w:szCs w:val="30"/>
        </w:rPr>
        <w:t>”</w:t>
      </w:r>
      <w:r>
        <w:rPr>
          <w:rFonts w:ascii="仿宋" w:eastAsia="仿宋" w:hAnsi="仿宋"/>
          <w:color w:val="000000"/>
          <w:sz w:val="30"/>
          <w:szCs w:val="30"/>
        </w:rPr>
        <w:t>）工作。现将有关事项通知如下：</w:t>
      </w:r>
    </w:p>
    <w:p w:rsidR="002A564B" w:rsidRDefault="003F3D88">
      <w:pPr>
        <w:ind w:firstLineChars="200" w:firstLine="620"/>
        <w:rPr>
          <w:rFonts w:ascii="黑体" w:eastAsia="黑体" w:hAnsi="黑体"/>
          <w:color w:val="000000"/>
          <w:sz w:val="30"/>
          <w:szCs w:val="30"/>
        </w:rPr>
      </w:pPr>
      <w:r>
        <w:rPr>
          <w:rFonts w:ascii="黑体" w:eastAsia="黑体" w:hAnsi="黑体"/>
          <w:color w:val="000000"/>
          <w:sz w:val="30"/>
          <w:szCs w:val="30"/>
        </w:rPr>
        <w:t>一、基本目标</w:t>
      </w:r>
    </w:p>
    <w:p w:rsidR="002A564B" w:rsidRDefault="003F3D88">
      <w:pPr>
        <w:ind w:firstLineChars="200" w:firstLine="620"/>
        <w:rPr>
          <w:rFonts w:ascii="仿宋" w:eastAsia="仿宋" w:hAnsi="仿宋"/>
          <w:color w:val="000000"/>
          <w:sz w:val="30"/>
          <w:szCs w:val="30"/>
        </w:rPr>
      </w:pPr>
      <w:r>
        <w:rPr>
          <w:rFonts w:ascii="仿宋" w:eastAsia="仿宋" w:hAnsi="仿宋"/>
          <w:color w:val="000000"/>
          <w:sz w:val="30"/>
          <w:szCs w:val="30"/>
        </w:rPr>
        <w:lastRenderedPageBreak/>
        <w:t>通过综合改革，提高培养单位对硕士专业学位研究生教育的科学认识，引导不同类型研究生合理定位，充分发挥</w:t>
      </w:r>
      <w:r>
        <w:rPr>
          <w:rFonts w:ascii="仿宋" w:eastAsia="仿宋" w:hAnsi="仿宋" w:hint="eastAsia"/>
          <w:color w:val="000000"/>
          <w:sz w:val="30"/>
          <w:szCs w:val="30"/>
        </w:rPr>
        <w:t>培养单位</w:t>
      </w:r>
      <w:r>
        <w:rPr>
          <w:rFonts w:ascii="仿宋" w:eastAsia="仿宋" w:hAnsi="仿宋"/>
          <w:color w:val="000000"/>
          <w:sz w:val="30"/>
          <w:szCs w:val="30"/>
        </w:rPr>
        <w:t>自身办学优势，营造有利于硕士专业学位研究生教育科学发展的良好环境</w:t>
      </w:r>
      <w:r>
        <w:rPr>
          <w:rFonts w:ascii="仿宋" w:eastAsia="仿宋" w:hAnsi="仿宋" w:hint="eastAsia"/>
          <w:color w:val="000000"/>
          <w:sz w:val="30"/>
          <w:szCs w:val="30"/>
        </w:rPr>
        <w:t>；</w:t>
      </w:r>
      <w:r>
        <w:rPr>
          <w:rFonts w:ascii="仿宋" w:eastAsia="仿宋" w:hAnsi="仿宋"/>
          <w:color w:val="000000"/>
          <w:sz w:val="30"/>
          <w:szCs w:val="30"/>
        </w:rPr>
        <w:t>推进硕士专业学位研究生教育改革的不断深化，探索符合硕士专业学位研究生教育规律的培养模式、</w:t>
      </w:r>
      <w:r>
        <w:rPr>
          <w:rFonts w:ascii="仿宋" w:eastAsia="仿宋" w:hAnsi="仿宋"/>
          <w:sz w:val="30"/>
          <w:szCs w:val="30"/>
        </w:rPr>
        <w:t>质量标准及保障体系</w:t>
      </w:r>
      <w:r>
        <w:rPr>
          <w:rFonts w:ascii="仿宋" w:eastAsia="仿宋" w:hAnsi="仿宋"/>
          <w:color w:val="000000"/>
          <w:sz w:val="30"/>
          <w:szCs w:val="30"/>
        </w:rPr>
        <w:t>，促进硕士专业学位研究生教育水平和人才培养质量明显提高</w:t>
      </w:r>
      <w:r>
        <w:rPr>
          <w:rFonts w:ascii="仿宋" w:eastAsia="仿宋" w:hAnsi="仿宋" w:hint="eastAsia"/>
          <w:color w:val="000000"/>
          <w:sz w:val="30"/>
          <w:szCs w:val="30"/>
        </w:rPr>
        <w:t>；</w:t>
      </w:r>
      <w:r>
        <w:rPr>
          <w:rFonts w:ascii="仿宋" w:eastAsia="仿宋" w:hAnsi="仿宋"/>
          <w:color w:val="000000"/>
          <w:sz w:val="30"/>
          <w:szCs w:val="30"/>
        </w:rPr>
        <w:t>通过试点</w:t>
      </w:r>
      <w:r>
        <w:rPr>
          <w:rFonts w:ascii="仿宋" w:eastAsia="仿宋" w:hAnsi="仿宋" w:hint="eastAsia"/>
          <w:color w:val="000000"/>
          <w:sz w:val="30"/>
          <w:szCs w:val="30"/>
        </w:rPr>
        <w:t>领域</w:t>
      </w:r>
      <w:r>
        <w:rPr>
          <w:rFonts w:ascii="仿宋" w:eastAsia="仿宋" w:hAnsi="仿宋"/>
          <w:color w:val="000000"/>
          <w:sz w:val="30"/>
          <w:szCs w:val="30"/>
        </w:rPr>
        <w:t>的好经验、好做法，进而发挥典型引路、示范带动的作用</w:t>
      </w:r>
      <w:r>
        <w:rPr>
          <w:rFonts w:ascii="仿宋" w:eastAsia="仿宋" w:hAnsi="仿宋" w:hint="eastAsia"/>
          <w:color w:val="000000"/>
          <w:sz w:val="30"/>
          <w:szCs w:val="30"/>
        </w:rPr>
        <w:t>，逐步构建和完善与经济社会发展需要相适应的硕士专业学位研究生教育新体系。</w:t>
      </w:r>
    </w:p>
    <w:p w:rsidR="002A564B" w:rsidRDefault="003F3D88">
      <w:pPr>
        <w:ind w:firstLineChars="200" w:firstLine="620"/>
        <w:rPr>
          <w:rFonts w:ascii="黑体" w:eastAsia="黑体" w:hAnsi="黑体"/>
          <w:color w:val="000000"/>
          <w:sz w:val="30"/>
          <w:szCs w:val="30"/>
        </w:rPr>
      </w:pPr>
      <w:r>
        <w:rPr>
          <w:rFonts w:ascii="黑体" w:eastAsia="黑体" w:hAnsi="黑体"/>
          <w:color w:val="000000"/>
          <w:sz w:val="30"/>
          <w:szCs w:val="30"/>
        </w:rPr>
        <w:t>二、基本内容</w:t>
      </w:r>
    </w:p>
    <w:p w:rsidR="002A564B" w:rsidRDefault="003F3D88">
      <w:pPr>
        <w:ind w:firstLineChars="200" w:firstLine="620"/>
        <w:rPr>
          <w:rFonts w:ascii="仿宋" w:eastAsia="仿宋" w:hAnsi="仿宋"/>
          <w:color w:val="000000"/>
          <w:sz w:val="30"/>
          <w:szCs w:val="30"/>
        </w:rPr>
      </w:pPr>
      <w:r>
        <w:rPr>
          <w:rFonts w:ascii="仿宋" w:eastAsia="仿宋" w:hAnsi="仿宋" w:hint="eastAsia"/>
          <w:color w:val="000000"/>
          <w:sz w:val="30"/>
          <w:szCs w:val="30"/>
        </w:rPr>
        <w:t>试点单位应</w:t>
      </w:r>
      <w:r>
        <w:rPr>
          <w:rFonts w:ascii="仿宋" w:eastAsia="仿宋" w:hAnsi="仿宋"/>
          <w:color w:val="000000"/>
          <w:sz w:val="30"/>
          <w:szCs w:val="30"/>
        </w:rPr>
        <w:t>在硕士专业学位研究生教育培养模式创新和管理体制改革方面实现较大突破，采取有针对性的改革举措，取得显著成效，积累可推广的成功经验。</w:t>
      </w:r>
    </w:p>
    <w:p w:rsidR="002A564B" w:rsidRDefault="003F3D88">
      <w:pPr>
        <w:ind w:firstLineChars="200" w:firstLine="620"/>
        <w:rPr>
          <w:rFonts w:ascii="仿宋" w:eastAsia="仿宋" w:hAnsi="仿宋"/>
          <w:color w:val="000000"/>
          <w:sz w:val="30"/>
          <w:szCs w:val="30"/>
        </w:rPr>
      </w:pPr>
      <w:r>
        <w:rPr>
          <w:rFonts w:ascii="仿宋" w:eastAsia="仿宋" w:hAnsi="仿宋" w:hint="eastAsia"/>
          <w:color w:val="000000"/>
          <w:sz w:val="30"/>
          <w:szCs w:val="30"/>
        </w:rPr>
        <w:t>1.</w:t>
      </w:r>
      <w:r>
        <w:rPr>
          <w:rFonts w:ascii="仿宋" w:eastAsia="仿宋" w:hAnsi="仿宋"/>
          <w:color w:val="000000"/>
          <w:sz w:val="30"/>
          <w:szCs w:val="30"/>
        </w:rPr>
        <w:t>培养模式创新方面，重点在专业学位研究生的课程体系设置、</w:t>
      </w:r>
      <w:r>
        <w:rPr>
          <w:rFonts w:ascii="仿宋" w:eastAsia="仿宋" w:hAnsi="仿宋" w:hint="eastAsia"/>
          <w:color w:val="000000"/>
          <w:sz w:val="30"/>
          <w:szCs w:val="30"/>
        </w:rPr>
        <w:t>课程建设、</w:t>
      </w:r>
      <w:r>
        <w:rPr>
          <w:rFonts w:ascii="仿宋" w:eastAsia="仿宋" w:hAnsi="仿宋"/>
          <w:color w:val="000000"/>
          <w:sz w:val="30"/>
          <w:szCs w:val="30"/>
        </w:rPr>
        <w:t>师资队伍建设、教学内容与方式</w:t>
      </w:r>
      <w:r>
        <w:rPr>
          <w:rFonts w:ascii="仿宋" w:eastAsia="仿宋" w:hAnsi="仿宋" w:hint="eastAsia"/>
          <w:color w:val="000000"/>
          <w:sz w:val="30"/>
          <w:szCs w:val="30"/>
        </w:rPr>
        <w:t>改革</w:t>
      </w:r>
      <w:r>
        <w:rPr>
          <w:rFonts w:ascii="仿宋" w:eastAsia="仿宋" w:hAnsi="仿宋"/>
          <w:color w:val="000000"/>
          <w:sz w:val="30"/>
          <w:szCs w:val="30"/>
        </w:rPr>
        <w:t>、专业技能训练</w:t>
      </w:r>
      <w:r>
        <w:rPr>
          <w:rFonts w:ascii="仿宋" w:eastAsia="仿宋" w:hAnsi="仿宋" w:hint="eastAsia"/>
          <w:color w:val="000000"/>
          <w:sz w:val="30"/>
          <w:szCs w:val="30"/>
        </w:rPr>
        <w:t>及专业</w:t>
      </w:r>
      <w:r>
        <w:rPr>
          <w:rFonts w:ascii="仿宋" w:eastAsia="仿宋" w:hAnsi="仿宋"/>
          <w:color w:val="000000"/>
          <w:sz w:val="30"/>
          <w:szCs w:val="30"/>
        </w:rPr>
        <w:t>实践基地建</w:t>
      </w:r>
      <w:r>
        <w:rPr>
          <w:rFonts w:ascii="仿宋" w:eastAsia="仿宋" w:hAnsi="仿宋"/>
          <w:sz w:val="30"/>
          <w:szCs w:val="30"/>
        </w:rPr>
        <w:t>设</w:t>
      </w:r>
      <w:r>
        <w:rPr>
          <w:rFonts w:ascii="仿宋" w:eastAsia="仿宋" w:hAnsi="仿宋" w:hint="eastAsia"/>
          <w:sz w:val="30"/>
          <w:szCs w:val="30"/>
        </w:rPr>
        <w:t>、学位论文选题及研究</w:t>
      </w:r>
      <w:r>
        <w:rPr>
          <w:rFonts w:ascii="仿宋" w:eastAsia="仿宋" w:hAnsi="仿宋"/>
          <w:sz w:val="30"/>
          <w:szCs w:val="30"/>
        </w:rPr>
        <w:t>等方面</w:t>
      </w:r>
      <w:r>
        <w:rPr>
          <w:rFonts w:ascii="仿宋" w:eastAsia="仿宋" w:hAnsi="仿宋"/>
          <w:color w:val="000000"/>
          <w:sz w:val="30"/>
          <w:szCs w:val="30"/>
        </w:rPr>
        <w:t>有实质性的创新。</w:t>
      </w:r>
    </w:p>
    <w:p w:rsidR="002A564B" w:rsidRDefault="003F3D88">
      <w:pPr>
        <w:ind w:firstLineChars="200" w:firstLine="620"/>
        <w:rPr>
          <w:rFonts w:ascii="仿宋" w:eastAsia="仿宋" w:hAnsi="仿宋"/>
          <w:color w:val="000000"/>
          <w:sz w:val="30"/>
          <w:szCs w:val="30"/>
        </w:rPr>
      </w:pPr>
      <w:r>
        <w:rPr>
          <w:rFonts w:ascii="仿宋" w:eastAsia="仿宋" w:hAnsi="仿宋" w:hint="eastAsia"/>
          <w:color w:val="000000"/>
          <w:sz w:val="30"/>
          <w:szCs w:val="30"/>
        </w:rPr>
        <w:t>2.</w:t>
      </w:r>
      <w:r>
        <w:rPr>
          <w:rFonts w:ascii="仿宋" w:eastAsia="仿宋" w:hAnsi="仿宋"/>
          <w:color w:val="000000"/>
          <w:sz w:val="30"/>
          <w:szCs w:val="30"/>
        </w:rPr>
        <w:t>管理机制改革方面，重点在与</w:t>
      </w:r>
      <w:r>
        <w:rPr>
          <w:rFonts w:ascii="仿宋" w:eastAsia="仿宋" w:hAnsi="仿宋" w:hint="eastAsia"/>
          <w:color w:val="000000"/>
          <w:sz w:val="30"/>
          <w:szCs w:val="30"/>
        </w:rPr>
        <w:t>企事业单位</w:t>
      </w:r>
      <w:r>
        <w:rPr>
          <w:rFonts w:ascii="仿宋" w:eastAsia="仿宋" w:hAnsi="仿宋"/>
          <w:color w:val="000000"/>
          <w:sz w:val="30"/>
          <w:szCs w:val="30"/>
        </w:rPr>
        <w:t>共建合作、</w:t>
      </w:r>
      <w:r>
        <w:rPr>
          <w:rFonts w:ascii="仿宋" w:eastAsia="仿宋" w:hAnsi="仿宋" w:hint="eastAsia"/>
          <w:color w:val="000000"/>
          <w:sz w:val="30"/>
          <w:szCs w:val="30"/>
        </w:rPr>
        <w:t>教学及专业实践、学位论文评价、</w:t>
      </w:r>
      <w:r>
        <w:rPr>
          <w:rFonts w:ascii="仿宋" w:eastAsia="仿宋" w:hAnsi="仿宋"/>
          <w:color w:val="000000"/>
          <w:sz w:val="30"/>
          <w:szCs w:val="30"/>
        </w:rPr>
        <w:t>奖助贷体系建立</w:t>
      </w:r>
      <w:r>
        <w:rPr>
          <w:rFonts w:ascii="仿宋" w:eastAsia="仿宋" w:hAnsi="仿宋"/>
          <w:sz w:val="30"/>
          <w:szCs w:val="30"/>
        </w:rPr>
        <w:t>、管理机构</w:t>
      </w:r>
      <w:r>
        <w:rPr>
          <w:rFonts w:ascii="仿宋" w:eastAsia="仿宋" w:hAnsi="仿宋" w:hint="eastAsia"/>
          <w:sz w:val="30"/>
          <w:szCs w:val="30"/>
        </w:rPr>
        <w:t>完善</w:t>
      </w:r>
      <w:r>
        <w:rPr>
          <w:rFonts w:ascii="仿宋" w:eastAsia="仿宋" w:hAnsi="仿宋"/>
          <w:color w:val="000000"/>
          <w:sz w:val="30"/>
          <w:szCs w:val="30"/>
        </w:rPr>
        <w:t>等方面有突破性的改革。</w:t>
      </w:r>
    </w:p>
    <w:p w:rsidR="002A564B" w:rsidRDefault="003F3D88">
      <w:pPr>
        <w:ind w:firstLineChars="200" w:firstLine="620"/>
        <w:rPr>
          <w:rFonts w:ascii="黑体" w:eastAsia="黑体" w:hAnsi="黑体"/>
          <w:color w:val="000000"/>
          <w:sz w:val="30"/>
          <w:szCs w:val="30"/>
        </w:rPr>
      </w:pPr>
      <w:r>
        <w:rPr>
          <w:rFonts w:ascii="黑体" w:eastAsia="黑体" w:hAnsi="黑体"/>
          <w:color w:val="000000"/>
          <w:sz w:val="30"/>
          <w:szCs w:val="30"/>
        </w:rPr>
        <w:t>三、政策及经费支持</w:t>
      </w:r>
    </w:p>
    <w:p w:rsidR="002A564B" w:rsidRDefault="003F3D88">
      <w:pPr>
        <w:ind w:firstLineChars="200" w:firstLine="620"/>
        <w:rPr>
          <w:rFonts w:ascii="仿宋" w:eastAsia="仿宋" w:hAnsi="仿宋"/>
          <w:color w:val="000000"/>
          <w:sz w:val="30"/>
          <w:szCs w:val="30"/>
        </w:rPr>
      </w:pPr>
      <w:r>
        <w:rPr>
          <w:rFonts w:ascii="仿宋" w:eastAsia="仿宋" w:hAnsi="仿宋"/>
          <w:color w:val="000000"/>
          <w:sz w:val="30"/>
          <w:szCs w:val="30"/>
        </w:rPr>
        <w:t>对于开展综合改革试点工作的</w:t>
      </w:r>
      <w:r>
        <w:rPr>
          <w:rFonts w:ascii="仿宋" w:eastAsia="仿宋" w:hAnsi="仿宋" w:hint="eastAsia"/>
          <w:color w:val="000000"/>
          <w:sz w:val="30"/>
          <w:szCs w:val="30"/>
        </w:rPr>
        <w:t>培养单位</w:t>
      </w:r>
      <w:r>
        <w:rPr>
          <w:rFonts w:ascii="仿宋" w:eastAsia="仿宋" w:hAnsi="仿宋"/>
          <w:color w:val="000000"/>
          <w:sz w:val="30"/>
          <w:szCs w:val="30"/>
        </w:rPr>
        <w:t>，</w:t>
      </w:r>
      <w:r>
        <w:rPr>
          <w:rFonts w:ascii="仿宋" w:eastAsia="仿宋" w:hAnsi="仿宋" w:hint="eastAsia"/>
          <w:color w:val="000000"/>
          <w:sz w:val="30"/>
          <w:szCs w:val="30"/>
        </w:rPr>
        <w:t>学校将</w:t>
      </w:r>
      <w:r>
        <w:rPr>
          <w:rFonts w:ascii="仿宋" w:eastAsia="仿宋" w:hAnsi="仿宋"/>
          <w:color w:val="000000"/>
          <w:sz w:val="30"/>
          <w:szCs w:val="30"/>
        </w:rPr>
        <w:t>在以下几个</w:t>
      </w:r>
      <w:r>
        <w:rPr>
          <w:rFonts w:ascii="仿宋" w:eastAsia="仿宋" w:hAnsi="仿宋"/>
          <w:color w:val="000000"/>
          <w:sz w:val="30"/>
          <w:szCs w:val="30"/>
        </w:rPr>
        <w:lastRenderedPageBreak/>
        <w:t>方面给予重点支持：</w:t>
      </w:r>
    </w:p>
    <w:p w:rsidR="002A564B" w:rsidRDefault="003F3D88">
      <w:pPr>
        <w:ind w:firstLineChars="200" w:firstLine="620"/>
        <w:rPr>
          <w:rFonts w:ascii="仿宋" w:eastAsia="仿宋" w:hAnsi="仿宋"/>
          <w:color w:val="000000"/>
          <w:sz w:val="30"/>
          <w:szCs w:val="30"/>
        </w:rPr>
      </w:pPr>
      <w:r>
        <w:rPr>
          <w:rFonts w:ascii="仿宋" w:eastAsia="仿宋" w:hAnsi="仿宋"/>
          <w:color w:val="000000"/>
          <w:sz w:val="30"/>
          <w:szCs w:val="30"/>
        </w:rPr>
        <w:t>（一）给予一定的经费支持。</w:t>
      </w:r>
    </w:p>
    <w:p w:rsidR="002A564B" w:rsidRDefault="003F3D88">
      <w:pPr>
        <w:ind w:firstLineChars="200" w:firstLine="620"/>
        <w:rPr>
          <w:rFonts w:ascii="仿宋" w:eastAsia="仿宋" w:hAnsi="仿宋"/>
          <w:color w:val="000000"/>
          <w:sz w:val="30"/>
          <w:szCs w:val="30"/>
        </w:rPr>
      </w:pPr>
      <w:r>
        <w:rPr>
          <w:rFonts w:ascii="仿宋" w:eastAsia="仿宋" w:hAnsi="仿宋"/>
          <w:color w:val="000000"/>
          <w:sz w:val="30"/>
          <w:szCs w:val="30"/>
        </w:rPr>
        <w:t>（二）适当增加</w:t>
      </w:r>
      <w:r>
        <w:rPr>
          <w:rFonts w:ascii="仿宋" w:eastAsia="仿宋" w:hAnsi="仿宋" w:hint="eastAsia"/>
          <w:color w:val="000000"/>
          <w:sz w:val="30"/>
          <w:szCs w:val="30"/>
        </w:rPr>
        <w:t>硕士</w:t>
      </w:r>
      <w:r>
        <w:rPr>
          <w:rFonts w:ascii="仿宋" w:eastAsia="仿宋" w:hAnsi="仿宋"/>
          <w:color w:val="000000"/>
          <w:sz w:val="30"/>
          <w:szCs w:val="30"/>
        </w:rPr>
        <w:t>专业学位研究生招生计划。</w:t>
      </w:r>
    </w:p>
    <w:p w:rsidR="002A564B" w:rsidRDefault="003F3D88">
      <w:pPr>
        <w:ind w:firstLineChars="200" w:firstLine="620"/>
        <w:rPr>
          <w:rFonts w:ascii="仿宋" w:eastAsia="仿宋" w:hAnsi="仿宋"/>
          <w:color w:val="000000"/>
          <w:sz w:val="30"/>
          <w:szCs w:val="30"/>
        </w:rPr>
      </w:pPr>
      <w:r>
        <w:rPr>
          <w:rFonts w:ascii="仿宋" w:eastAsia="仿宋" w:hAnsi="仿宋"/>
          <w:color w:val="000000"/>
          <w:sz w:val="30"/>
          <w:szCs w:val="30"/>
        </w:rPr>
        <w:t>（三）在其他有关政策中予以支持。</w:t>
      </w:r>
    </w:p>
    <w:p w:rsidR="002A564B" w:rsidRDefault="003F3D88">
      <w:pPr>
        <w:ind w:firstLineChars="200" w:firstLine="620"/>
        <w:rPr>
          <w:rFonts w:ascii="黑体" w:eastAsia="黑体" w:hAnsi="黑体"/>
          <w:color w:val="000000"/>
          <w:sz w:val="30"/>
          <w:szCs w:val="30"/>
        </w:rPr>
      </w:pPr>
      <w:r>
        <w:rPr>
          <w:rFonts w:ascii="黑体" w:eastAsia="黑体" w:hAnsi="黑体"/>
          <w:color w:val="000000"/>
          <w:sz w:val="30"/>
          <w:szCs w:val="30"/>
        </w:rPr>
        <w:t>四、综合改革试点单位的遴选</w:t>
      </w:r>
    </w:p>
    <w:p w:rsidR="002A564B" w:rsidRDefault="003F3D88">
      <w:pPr>
        <w:ind w:firstLineChars="200" w:firstLine="620"/>
        <w:rPr>
          <w:rFonts w:ascii="仿宋" w:eastAsia="仿宋" w:hAnsi="仿宋"/>
          <w:color w:val="000000"/>
          <w:sz w:val="30"/>
          <w:szCs w:val="30"/>
        </w:rPr>
      </w:pPr>
      <w:r>
        <w:rPr>
          <w:rFonts w:ascii="仿宋" w:eastAsia="仿宋" w:hAnsi="仿宋"/>
          <w:color w:val="000000"/>
          <w:sz w:val="30"/>
          <w:szCs w:val="30"/>
        </w:rPr>
        <w:t>（一）申报条件</w:t>
      </w:r>
    </w:p>
    <w:p w:rsidR="002A564B" w:rsidRDefault="003F3D88">
      <w:pPr>
        <w:ind w:firstLineChars="200" w:firstLine="620"/>
        <w:rPr>
          <w:rFonts w:ascii="仿宋" w:eastAsia="仿宋" w:hAnsi="仿宋"/>
          <w:color w:val="000000"/>
          <w:sz w:val="30"/>
          <w:szCs w:val="30"/>
        </w:rPr>
      </w:pPr>
      <w:r>
        <w:rPr>
          <w:rFonts w:ascii="仿宋" w:eastAsia="仿宋" w:hAnsi="仿宋"/>
          <w:color w:val="000000"/>
          <w:sz w:val="30"/>
          <w:szCs w:val="30"/>
        </w:rPr>
        <w:t>申报开展综合改革试点工作的</w:t>
      </w:r>
      <w:r>
        <w:rPr>
          <w:rFonts w:ascii="仿宋" w:eastAsia="仿宋" w:hAnsi="仿宋" w:hint="eastAsia"/>
          <w:color w:val="000000"/>
          <w:sz w:val="30"/>
          <w:szCs w:val="30"/>
        </w:rPr>
        <w:t>单位</w:t>
      </w:r>
      <w:r>
        <w:rPr>
          <w:rFonts w:ascii="仿宋" w:eastAsia="仿宋" w:hAnsi="仿宋"/>
          <w:color w:val="000000"/>
          <w:sz w:val="30"/>
          <w:szCs w:val="30"/>
        </w:rPr>
        <w:t>应具备下列基本条件：</w:t>
      </w:r>
    </w:p>
    <w:p w:rsidR="002A564B" w:rsidRDefault="003F3D88">
      <w:pPr>
        <w:ind w:firstLineChars="200" w:firstLine="620"/>
        <w:rPr>
          <w:rFonts w:ascii="仿宋" w:eastAsia="仿宋" w:hAnsi="仿宋"/>
          <w:color w:val="000000"/>
          <w:sz w:val="30"/>
          <w:szCs w:val="30"/>
        </w:rPr>
      </w:pPr>
      <w:r>
        <w:rPr>
          <w:rFonts w:ascii="仿宋" w:eastAsia="仿宋" w:hAnsi="仿宋"/>
          <w:color w:val="000000"/>
          <w:sz w:val="30"/>
          <w:szCs w:val="30"/>
        </w:rPr>
        <w:t>1.申请单位已是硕士专业学位培养单位并具有相应的硕士专业学位授权。</w:t>
      </w:r>
      <w:r>
        <w:rPr>
          <w:rFonts w:ascii="仿宋" w:eastAsia="仿宋" w:hAnsi="仿宋" w:hint="eastAsia"/>
          <w:color w:val="000000"/>
          <w:sz w:val="30"/>
          <w:szCs w:val="30"/>
        </w:rPr>
        <w:t>协调创新中心依托学院应积极主动开展综合改革试点工作。</w:t>
      </w:r>
    </w:p>
    <w:p w:rsidR="002A564B" w:rsidRDefault="003F3D88">
      <w:pPr>
        <w:ind w:firstLineChars="200" w:firstLine="620"/>
        <w:rPr>
          <w:rFonts w:ascii="仿宋" w:eastAsia="仿宋" w:hAnsi="仿宋"/>
          <w:color w:val="000000"/>
          <w:sz w:val="30"/>
          <w:szCs w:val="30"/>
        </w:rPr>
      </w:pPr>
      <w:r>
        <w:rPr>
          <w:rFonts w:ascii="仿宋" w:eastAsia="仿宋" w:hAnsi="仿宋"/>
          <w:color w:val="000000"/>
          <w:sz w:val="30"/>
          <w:szCs w:val="30"/>
        </w:rPr>
        <w:t>2. 申请单位办学理念先进，定位准确，办学特色鲜明，对硕士专业学位研究生教育高度重视。</w:t>
      </w:r>
    </w:p>
    <w:p w:rsidR="002A564B" w:rsidRDefault="003F3D88">
      <w:pPr>
        <w:ind w:firstLineChars="200" w:firstLine="620"/>
        <w:rPr>
          <w:rFonts w:ascii="仿宋" w:eastAsia="仿宋" w:hAnsi="仿宋"/>
          <w:color w:val="000000"/>
          <w:sz w:val="30"/>
          <w:szCs w:val="30"/>
        </w:rPr>
      </w:pPr>
      <w:r>
        <w:rPr>
          <w:rFonts w:ascii="仿宋" w:eastAsia="仿宋" w:hAnsi="仿宋"/>
          <w:color w:val="000000"/>
          <w:sz w:val="30"/>
          <w:szCs w:val="30"/>
        </w:rPr>
        <w:t>3.有一支理论水平</w:t>
      </w:r>
      <w:r>
        <w:rPr>
          <w:rFonts w:ascii="仿宋" w:eastAsia="仿宋" w:hAnsi="仿宋" w:hint="eastAsia"/>
          <w:color w:val="000000"/>
          <w:sz w:val="30"/>
          <w:szCs w:val="30"/>
        </w:rPr>
        <w:t>较</w:t>
      </w:r>
      <w:r>
        <w:rPr>
          <w:rFonts w:ascii="仿宋" w:eastAsia="仿宋" w:hAnsi="仿宋"/>
          <w:color w:val="000000"/>
          <w:sz w:val="30"/>
          <w:szCs w:val="30"/>
        </w:rPr>
        <w:t>高</w:t>
      </w:r>
      <w:r>
        <w:rPr>
          <w:rFonts w:ascii="仿宋" w:eastAsia="仿宋" w:hAnsi="仿宋" w:hint="eastAsia"/>
          <w:color w:val="000000"/>
          <w:sz w:val="30"/>
          <w:szCs w:val="30"/>
        </w:rPr>
        <w:t>、</w:t>
      </w:r>
      <w:r>
        <w:rPr>
          <w:rFonts w:ascii="仿宋" w:eastAsia="仿宋" w:hAnsi="仿宋"/>
          <w:color w:val="000000"/>
          <w:sz w:val="30"/>
          <w:szCs w:val="30"/>
        </w:rPr>
        <w:t>实践能力较强</w:t>
      </w:r>
      <w:r>
        <w:rPr>
          <w:rFonts w:ascii="仿宋" w:eastAsia="仿宋" w:hAnsi="仿宋" w:hint="eastAsia"/>
          <w:color w:val="000000"/>
          <w:sz w:val="30"/>
          <w:szCs w:val="30"/>
        </w:rPr>
        <w:t>、</w:t>
      </w:r>
      <w:r>
        <w:rPr>
          <w:rFonts w:ascii="仿宋" w:eastAsia="仿宋" w:hAnsi="仿宋"/>
          <w:color w:val="000000"/>
          <w:sz w:val="30"/>
          <w:szCs w:val="30"/>
        </w:rPr>
        <w:t>专兼职相结合</w:t>
      </w:r>
      <w:r>
        <w:rPr>
          <w:rFonts w:ascii="仿宋" w:eastAsia="仿宋" w:hAnsi="仿宋" w:hint="eastAsia"/>
          <w:color w:val="000000"/>
          <w:sz w:val="30"/>
          <w:szCs w:val="30"/>
        </w:rPr>
        <w:t>、</w:t>
      </w:r>
      <w:r>
        <w:rPr>
          <w:rFonts w:ascii="仿宋" w:eastAsia="仿宋" w:hAnsi="仿宋"/>
          <w:color w:val="000000"/>
          <w:sz w:val="30"/>
          <w:szCs w:val="30"/>
        </w:rPr>
        <w:t>能够满足硕士专业学位研究生教育需要的高水平师资队伍。</w:t>
      </w:r>
    </w:p>
    <w:p w:rsidR="002A564B" w:rsidRDefault="003F3D88">
      <w:pPr>
        <w:ind w:firstLineChars="200" w:firstLine="620"/>
        <w:rPr>
          <w:rFonts w:ascii="仿宋" w:eastAsia="仿宋" w:hAnsi="仿宋"/>
          <w:color w:val="000000"/>
          <w:sz w:val="30"/>
          <w:szCs w:val="30"/>
        </w:rPr>
      </w:pPr>
      <w:r>
        <w:rPr>
          <w:rFonts w:ascii="仿宋" w:eastAsia="仿宋" w:hAnsi="仿宋"/>
          <w:color w:val="000000"/>
          <w:sz w:val="30"/>
          <w:szCs w:val="30"/>
        </w:rPr>
        <w:t>4.拥有能够满足</w:t>
      </w:r>
      <w:r>
        <w:rPr>
          <w:rFonts w:ascii="仿宋" w:eastAsia="仿宋" w:hAnsi="仿宋" w:hint="eastAsia"/>
          <w:color w:val="000000"/>
          <w:sz w:val="30"/>
          <w:szCs w:val="30"/>
        </w:rPr>
        <w:t>硕士</w:t>
      </w:r>
      <w:r>
        <w:rPr>
          <w:rFonts w:ascii="仿宋" w:eastAsia="仿宋" w:hAnsi="仿宋"/>
          <w:color w:val="000000"/>
          <w:sz w:val="30"/>
          <w:szCs w:val="30"/>
        </w:rPr>
        <w:t>专业学位研究生培养需要的专业</w:t>
      </w:r>
      <w:r>
        <w:rPr>
          <w:rFonts w:ascii="仿宋" w:eastAsia="仿宋" w:hAnsi="仿宋" w:hint="eastAsia"/>
          <w:color w:val="000000"/>
          <w:sz w:val="30"/>
          <w:szCs w:val="30"/>
        </w:rPr>
        <w:t>实训</w:t>
      </w:r>
      <w:r>
        <w:rPr>
          <w:rFonts w:ascii="仿宋" w:eastAsia="仿宋" w:hAnsi="仿宋"/>
          <w:color w:val="000000"/>
          <w:sz w:val="30"/>
          <w:szCs w:val="30"/>
        </w:rPr>
        <w:t>实验室和数量充足、稳定的</w:t>
      </w:r>
      <w:r>
        <w:rPr>
          <w:rFonts w:ascii="仿宋" w:eastAsia="仿宋" w:hAnsi="仿宋" w:hint="eastAsia"/>
          <w:color w:val="000000"/>
          <w:sz w:val="30"/>
          <w:szCs w:val="30"/>
        </w:rPr>
        <w:t>专业</w:t>
      </w:r>
      <w:r>
        <w:rPr>
          <w:rFonts w:ascii="仿宋" w:eastAsia="仿宋" w:hAnsi="仿宋"/>
          <w:color w:val="000000"/>
          <w:sz w:val="30"/>
          <w:szCs w:val="30"/>
        </w:rPr>
        <w:t>实践基地。申请单位与</w:t>
      </w:r>
      <w:r>
        <w:rPr>
          <w:rFonts w:ascii="仿宋" w:eastAsia="仿宋" w:hAnsi="仿宋" w:hint="eastAsia"/>
          <w:color w:val="000000"/>
          <w:sz w:val="30"/>
          <w:szCs w:val="30"/>
        </w:rPr>
        <w:t>专业</w:t>
      </w:r>
      <w:r>
        <w:rPr>
          <w:rFonts w:ascii="仿宋" w:eastAsia="仿宋" w:hAnsi="仿宋"/>
          <w:color w:val="000000"/>
          <w:sz w:val="30"/>
          <w:szCs w:val="30"/>
        </w:rPr>
        <w:t>实践基地在人才培养、科学研究、技术推广等方面有长期合作。</w:t>
      </w:r>
      <w:r>
        <w:rPr>
          <w:rFonts w:ascii="仿宋" w:eastAsia="仿宋" w:hAnsi="仿宋" w:hint="eastAsia"/>
          <w:color w:val="000000"/>
          <w:sz w:val="30"/>
          <w:szCs w:val="30"/>
        </w:rPr>
        <w:t>专业</w:t>
      </w:r>
      <w:r>
        <w:rPr>
          <w:rFonts w:ascii="仿宋" w:eastAsia="仿宋" w:hAnsi="仿宋"/>
          <w:color w:val="000000"/>
          <w:sz w:val="30"/>
          <w:szCs w:val="30"/>
        </w:rPr>
        <w:t>实践基地管理规范、责任落实、合作效果好。</w:t>
      </w:r>
    </w:p>
    <w:p w:rsidR="002A564B" w:rsidRDefault="003F3D88">
      <w:pPr>
        <w:ind w:firstLineChars="200" w:firstLine="620"/>
        <w:rPr>
          <w:rFonts w:ascii="仿宋" w:eastAsia="仿宋" w:hAnsi="仿宋"/>
          <w:color w:val="000000"/>
          <w:sz w:val="30"/>
          <w:szCs w:val="30"/>
        </w:rPr>
      </w:pPr>
      <w:r>
        <w:rPr>
          <w:rFonts w:ascii="仿宋" w:eastAsia="仿宋" w:hAnsi="仿宋"/>
          <w:color w:val="000000"/>
          <w:sz w:val="30"/>
          <w:szCs w:val="30"/>
        </w:rPr>
        <w:t>5.申请单位应具有目标明确、思路清晰、能够体现自身优势和特色的</w:t>
      </w:r>
      <w:r>
        <w:rPr>
          <w:rFonts w:ascii="仿宋" w:eastAsia="仿宋" w:hAnsi="仿宋" w:hint="eastAsia"/>
          <w:color w:val="000000"/>
          <w:sz w:val="30"/>
          <w:szCs w:val="30"/>
        </w:rPr>
        <w:t>硕士</w:t>
      </w:r>
      <w:r>
        <w:rPr>
          <w:rFonts w:ascii="仿宋" w:eastAsia="仿宋" w:hAnsi="仿宋"/>
          <w:color w:val="000000"/>
          <w:sz w:val="30"/>
          <w:szCs w:val="30"/>
        </w:rPr>
        <w:t>专业学位研究生教育发展规划，且在经费投入、机构设置、人员配备、制度建设和建立研究生奖助贷体系等方面有切实可行的措施。</w:t>
      </w:r>
    </w:p>
    <w:p w:rsidR="002A564B" w:rsidRDefault="003F3D88">
      <w:pPr>
        <w:ind w:firstLineChars="200" w:firstLine="620"/>
        <w:rPr>
          <w:rFonts w:ascii="仿宋" w:eastAsia="仿宋" w:hAnsi="仿宋"/>
          <w:color w:val="000000"/>
          <w:sz w:val="30"/>
          <w:szCs w:val="30"/>
        </w:rPr>
      </w:pPr>
      <w:r>
        <w:rPr>
          <w:rFonts w:ascii="仿宋" w:eastAsia="仿宋" w:hAnsi="仿宋"/>
          <w:color w:val="000000"/>
          <w:sz w:val="30"/>
          <w:szCs w:val="30"/>
        </w:rPr>
        <w:lastRenderedPageBreak/>
        <w:t>（二）遴选</w:t>
      </w:r>
      <w:r>
        <w:rPr>
          <w:rFonts w:ascii="仿宋" w:eastAsia="仿宋" w:hAnsi="仿宋" w:hint="eastAsia"/>
          <w:color w:val="000000"/>
          <w:sz w:val="30"/>
          <w:szCs w:val="30"/>
        </w:rPr>
        <w:t>程序</w:t>
      </w:r>
    </w:p>
    <w:p w:rsidR="002A564B" w:rsidRDefault="003F3D88">
      <w:pPr>
        <w:ind w:firstLineChars="200" w:firstLine="620"/>
        <w:rPr>
          <w:rFonts w:ascii="仿宋" w:eastAsia="仿宋" w:hAnsi="仿宋"/>
          <w:color w:val="000000"/>
          <w:sz w:val="30"/>
          <w:szCs w:val="30"/>
        </w:rPr>
      </w:pPr>
      <w:r>
        <w:rPr>
          <w:rFonts w:ascii="仿宋" w:eastAsia="仿宋" w:hAnsi="仿宋"/>
          <w:b/>
          <w:color w:val="000000"/>
          <w:sz w:val="30"/>
          <w:szCs w:val="30"/>
        </w:rPr>
        <w:t>1.</w:t>
      </w:r>
      <w:r>
        <w:rPr>
          <w:rFonts w:ascii="楷体" w:eastAsia="楷体" w:hAnsi="楷体" w:hint="eastAsia"/>
          <w:b/>
          <w:color w:val="000000"/>
          <w:sz w:val="30"/>
          <w:szCs w:val="30"/>
        </w:rPr>
        <w:t>单位</w:t>
      </w:r>
      <w:r>
        <w:rPr>
          <w:rFonts w:ascii="楷体" w:eastAsia="楷体" w:hAnsi="楷体"/>
          <w:b/>
          <w:color w:val="000000"/>
          <w:sz w:val="30"/>
          <w:szCs w:val="30"/>
        </w:rPr>
        <w:t>申请。</w:t>
      </w:r>
      <w:r>
        <w:rPr>
          <w:rFonts w:ascii="仿宋" w:eastAsia="仿宋" w:hAnsi="仿宋" w:hint="eastAsia"/>
          <w:color w:val="000000"/>
          <w:sz w:val="30"/>
          <w:szCs w:val="30"/>
        </w:rPr>
        <w:t>有关培养单位按照《通知》要求提出申请，</w:t>
      </w:r>
      <w:r>
        <w:rPr>
          <w:rFonts w:ascii="仿宋" w:eastAsia="仿宋" w:hAnsi="仿宋"/>
          <w:color w:val="000000"/>
          <w:sz w:val="30"/>
          <w:szCs w:val="30"/>
        </w:rPr>
        <w:t>每个单位申请开展试点的硕士专业学位类别</w:t>
      </w:r>
      <w:r>
        <w:rPr>
          <w:rFonts w:ascii="仿宋" w:eastAsia="仿宋" w:hAnsi="仿宋" w:hint="eastAsia"/>
          <w:color w:val="000000"/>
          <w:sz w:val="30"/>
          <w:szCs w:val="30"/>
        </w:rPr>
        <w:t>（领域）</w:t>
      </w:r>
      <w:r>
        <w:rPr>
          <w:rFonts w:ascii="仿宋" w:eastAsia="仿宋" w:hAnsi="仿宋"/>
          <w:color w:val="000000"/>
          <w:sz w:val="30"/>
          <w:szCs w:val="30"/>
        </w:rPr>
        <w:t>不超过</w:t>
      </w:r>
      <w:r>
        <w:rPr>
          <w:rFonts w:ascii="仿宋" w:eastAsia="仿宋" w:hAnsi="仿宋" w:hint="eastAsia"/>
          <w:color w:val="000000"/>
          <w:sz w:val="30"/>
          <w:szCs w:val="30"/>
        </w:rPr>
        <w:t>1</w:t>
      </w:r>
      <w:r>
        <w:rPr>
          <w:rFonts w:ascii="仿宋" w:eastAsia="仿宋" w:hAnsi="仿宋"/>
          <w:color w:val="000000"/>
          <w:sz w:val="30"/>
          <w:szCs w:val="30"/>
        </w:rPr>
        <w:t>个。</w:t>
      </w:r>
    </w:p>
    <w:p w:rsidR="002A564B" w:rsidRDefault="003F3D88">
      <w:pPr>
        <w:ind w:firstLineChars="200" w:firstLine="620"/>
        <w:rPr>
          <w:rFonts w:ascii="仿宋" w:eastAsia="仿宋" w:hAnsi="仿宋"/>
          <w:color w:val="000000"/>
          <w:sz w:val="30"/>
          <w:szCs w:val="30"/>
        </w:rPr>
      </w:pPr>
      <w:r>
        <w:rPr>
          <w:rFonts w:ascii="仿宋" w:eastAsia="仿宋" w:hAnsi="仿宋"/>
          <w:b/>
          <w:color w:val="000000"/>
          <w:sz w:val="30"/>
          <w:szCs w:val="30"/>
        </w:rPr>
        <w:t>2.</w:t>
      </w:r>
      <w:r>
        <w:rPr>
          <w:rFonts w:ascii="楷体" w:eastAsia="楷体" w:hAnsi="楷体"/>
          <w:b/>
          <w:color w:val="000000"/>
          <w:sz w:val="30"/>
          <w:szCs w:val="30"/>
        </w:rPr>
        <w:t>专家</w:t>
      </w:r>
      <w:r>
        <w:rPr>
          <w:rFonts w:ascii="楷体" w:eastAsia="楷体" w:hAnsi="楷体" w:hint="eastAsia"/>
          <w:b/>
          <w:color w:val="000000"/>
          <w:sz w:val="30"/>
          <w:szCs w:val="30"/>
        </w:rPr>
        <w:t>评审</w:t>
      </w:r>
      <w:r>
        <w:rPr>
          <w:rFonts w:ascii="楷体" w:eastAsia="楷体" w:hAnsi="楷体"/>
          <w:b/>
          <w:color w:val="000000"/>
          <w:sz w:val="30"/>
          <w:szCs w:val="30"/>
        </w:rPr>
        <w:t>。</w:t>
      </w:r>
      <w:r>
        <w:rPr>
          <w:rFonts w:ascii="仿宋" w:eastAsia="仿宋" w:hAnsi="仿宋"/>
          <w:color w:val="000000"/>
          <w:sz w:val="30"/>
          <w:szCs w:val="30"/>
        </w:rPr>
        <w:t>根据申报情况，</w:t>
      </w:r>
      <w:r>
        <w:rPr>
          <w:rFonts w:ascii="仿宋" w:eastAsia="仿宋" w:hAnsi="仿宋" w:hint="eastAsia"/>
          <w:color w:val="000000"/>
          <w:sz w:val="30"/>
          <w:szCs w:val="30"/>
        </w:rPr>
        <w:t>学校</w:t>
      </w:r>
      <w:r>
        <w:rPr>
          <w:rFonts w:ascii="仿宋" w:eastAsia="仿宋" w:hAnsi="仿宋"/>
          <w:color w:val="000000"/>
          <w:sz w:val="30"/>
          <w:szCs w:val="30"/>
        </w:rPr>
        <w:t>组织</w:t>
      </w:r>
      <w:r>
        <w:rPr>
          <w:rFonts w:ascii="仿宋" w:eastAsia="仿宋" w:hAnsi="仿宋" w:hint="eastAsia"/>
          <w:color w:val="000000"/>
          <w:sz w:val="30"/>
          <w:szCs w:val="30"/>
        </w:rPr>
        <w:t>有关</w:t>
      </w:r>
      <w:r>
        <w:rPr>
          <w:rFonts w:ascii="仿宋" w:eastAsia="仿宋" w:hAnsi="仿宋"/>
          <w:color w:val="000000"/>
          <w:sz w:val="30"/>
          <w:szCs w:val="30"/>
        </w:rPr>
        <w:t>专家组成评审组，对申请</w:t>
      </w:r>
      <w:r>
        <w:rPr>
          <w:rFonts w:ascii="仿宋" w:eastAsia="仿宋" w:hAnsi="仿宋" w:hint="eastAsia"/>
          <w:color w:val="000000"/>
          <w:sz w:val="30"/>
          <w:szCs w:val="30"/>
        </w:rPr>
        <w:t>材料</w:t>
      </w:r>
      <w:r>
        <w:rPr>
          <w:rFonts w:ascii="仿宋" w:eastAsia="仿宋" w:hAnsi="仿宋"/>
          <w:color w:val="000000"/>
          <w:sz w:val="30"/>
          <w:szCs w:val="30"/>
        </w:rPr>
        <w:t>进行</w:t>
      </w:r>
      <w:r>
        <w:rPr>
          <w:rFonts w:ascii="仿宋" w:eastAsia="仿宋" w:hAnsi="仿宋" w:hint="eastAsia"/>
          <w:color w:val="000000"/>
          <w:sz w:val="30"/>
          <w:szCs w:val="30"/>
        </w:rPr>
        <w:t>集中评审</w:t>
      </w:r>
      <w:r>
        <w:rPr>
          <w:rFonts w:ascii="仿宋" w:eastAsia="仿宋" w:hAnsi="仿宋"/>
          <w:color w:val="000000"/>
          <w:sz w:val="30"/>
          <w:szCs w:val="30"/>
        </w:rPr>
        <w:t>并听取答辩。</w:t>
      </w:r>
    </w:p>
    <w:p w:rsidR="002A564B" w:rsidRDefault="003F3D88">
      <w:pPr>
        <w:ind w:firstLineChars="200" w:firstLine="620"/>
        <w:rPr>
          <w:rFonts w:ascii="仿宋" w:eastAsia="仿宋" w:hAnsi="仿宋"/>
          <w:color w:val="000000"/>
          <w:sz w:val="30"/>
          <w:szCs w:val="30"/>
        </w:rPr>
      </w:pPr>
      <w:r>
        <w:rPr>
          <w:rFonts w:ascii="仿宋" w:eastAsia="仿宋" w:hAnsi="仿宋"/>
          <w:b/>
          <w:color w:val="000000"/>
          <w:sz w:val="30"/>
          <w:szCs w:val="30"/>
        </w:rPr>
        <w:t>3.</w:t>
      </w:r>
      <w:r>
        <w:rPr>
          <w:rFonts w:ascii="楷体" w:eastAsia="楷体" w:hAnsi="楷体"/>
          <w:b/>
          <w:color w:val="000000"/>
          <w:sz w:val="30"/>
          <w:szCs w:val="30"/>
        </w:rPr>
        <w:t>审批。</w:t>
      </w:r>
      <w:r>
        <w:rPr>
          <w:rFonts w:ascii="仿宋" w:eastAsia="仿宋" w:hAnsi="仿宋"/>
          <w:color w:val="000000"/>
          <w:sz w:val="30"/>
          <w:szCs w:val="30"/>
        </w:rPr>
        <w:t>根据专家组</w:t>
      </w:r>
      <w:r>
        <w:rPr>
          <w:rFonts w:ascii="仿宋" w:eastAsia="仿宋" w:hAnsi="仿宋" w:hint="eastAsia"/>
          <w:color w:val="000000"/>
          <w:sz w:val="30"/>
          <w:szCs w:val="30"/>
        </w:rPr>
        <w:t>评审</w:t>
      </w:r>
      <w:r>
        <w:rPr>
          <w:rFonts w:ascii="仿宋" w:eastAsia="仿宋" w:hAnsi="仿宋"/>
          <w:color w:val="000000"/>
          <w:sz w:val="30"/>
          <w:szCs w:val="30"/>
        </w:rPr>
        <w:t>意见，综合考虑</w:t>
      </w:r>
      <w:r>
        <w:rPr>
          <w:rFonts w:ascii="仿宋" w:eastAsia="仿宋" w:hAnsi="仿宋" w:hint="eastAsia"/>
          <w:color w:val="000000"/>
          <w:sz w:val="30"/>
          <w:szCs w:val="30"/>
        </w:rPr>
        <w:t>各单位优势</w:t>
      </w:r>
      <w:r>
        <w:rPr>
          <w:rFonts w:ascii="仿宋" w:eastAsia="仿宋" w:hAnsi="仿宋"/>
          <w:color w:val="000000"/>
          <w:sz w:val="30"/>
          <w:szCs w:val="30"/>
        </w:rPr>
        <w:t>和硕士专业学位研究生教育特点，选择</w:t>
      </w:r>
      <w:r>
        <w:rPr>
          <w:rFonts w:ascii="仿宋" w:eastAsia="仿宋" w:hAnsi="仿宋" w:hint="eastAsia"/>
          <w:color w:val="000000"/>
          <w:sz w:val="30"/>
          <w:szCs w:val="30"/>
        </w:rPr>
        <w:t>3-4个专业</w:t>
      </w:r>
      <w:r>
        <w:rPr>
          <w:rFonts w:ascii="仿宋" w:eastAsia="仿宋" w:hAnsi="仿宋"/>
          <w:color w:val="000000"/>
          <w:sz w:val="30"/>
          <w:szCs w:val="30"/>
        </w:rPr>
        <w:t>学位类别</w:t>
      </w:r>
      <w:r>
        <w:rPr>
          <w:rFonts w:ascii="仿宋" w:eastAsia="仿宋" w:hAnsi="仿宋" w:hint="eastAsia"/>
          <w:color w:val="000000"/>
          <w:sz w:val="30"/>
          <w:szCs w:val="30"/>
        </w:rPr>
        <w:t>（领域）</w:t>
      </w:r>
      <w:r>
        <w:rPr>
          <w:rFonts w:ascii="仿宋" w:eastAsia="仿宋" w:hAnsi="仿宋"/>
          <w:color w:val="000000"/>
          <w:sz w:val="30"/>
          <w:szCs w:val="30"/>
        </w:rPr>
        <w:t>确定为</w:t>
      </w:r>
      <w:r>
        <w:rPr>
          <w:rFonts w:ascii="仿宋" w:eastAsia="仿宋" w:hAnsi="仿宋" w:hint="eastAsia"/>
          <w:color w:val="000000"/>
          <w:sz w:val="30"/>
          <w:szCs w:val="30"/>
        </w:rPr>
        <w:t>我校硕士专业学位研究生教育</w:t>
      </w:r>
      <w:r>
        <w:rPr>
          <w:rFonts w:ascii="仿宋" w:eastAsia="仿宋" w:hAnsi="仿宋"/>
          <w:color w:val="000000"/>
          <w:sz w:val="30"/>
          <w:szCs w:val="30"/>
        </w:rPr>
        <w:t>综合改革试点单位。</w:t>
      </w:r>
    </w:p>
    <w:p w:rsidR="002A564B" w:rsidRDefault="003F3D88">
      <w:pPr>
        <w:ind w:firstLineChars="200" w:firstLine="620"/>
        <w:rPr>
          <w:rFonts w:ascii="仿宋" w:eastAsia="仿宋" w:hAnsi="仿宋"/>
          <w:color w:val="000000"/>
          <w:sz w:val="30"/>
          <w:szCs w:val="30"/>
        </w:rPr>
      </w:pPr>
      <w:r>
        <w:rPr>
          <w:rFonts w:ascii="仿宋" w:eastAsia="仿宋" w:hAnsi="仿宋"/>
          <w:color w:val="000000"/>
          <w:sz w:val="30"/>
          <w:szCs w:val="30"/>
        </w:rPr>
        <w:t>（三）工作安排</w:t>
      </w:r>
    </w:p>
    <w:p w:rsidR="002A564B" w:rsidRDefault="003F3D88">
      <w:pPr>
        <w:ind w:firstLineChars="200" w:firstLine="620"/>
        <w:rPr>
          <w:rFonts w:ascii="仿宋" w:eastAsia="仿宋" w:hAnsi="仿宋"/>
          <w:color w:val="000000"/>
          <w:sz w:val="30"/>
          <w:szCs w:val="30"/>
        </w:rPr>
      </w:pPr>
      <w:r>
        <w:rPr>
          <w:rFonts w:ascii="仿宋" w:eastAsia="仿宋" w:hAnsi="仿宋"/>
          <w:sz w:val="30"/>
          <w:szCs w:val="30"/>
        </w:rPr>
        <w:t>各</w:t>
      </w:r>
      <w:r>
        <w:rPr>
          <w:rFonts w:ascii="仿宋" w:eastAsia="仿宋" w:hAnsi="仿宋" w:hint="eastAsia"/>
          <w:sz w:val="30"/>
          <w:szCs w:val="30"/>
        </w:rPr>
        <w:t>有关单位按照要求认真填报</w:t>
      </w:r>
      <w:r>
        <w:rPr>
          <w:rFonts w:ascii="仿宋" w:eastAsia="仿宋" w:hAnsi="仿宋"/>
          <w:color w:val="000000"/>
          <w:sz w:val="30"/>
          <w:szCs w:val="30"/>
        </w:rPr>
        <w:t>申请材料</w:t>
      </w:r>
      <w:r>
        <w:rPr>
          <w:rFonts w:ascii="仿宋" w:eastAsia="仿宋" w:hAnsi="仿宋" w:hint="eastAsia"/>
          <w:color w:val="000000"/>
          <w:sz w:val="30"/>
          <w:szCs w:val="30"/>
        </w:rPr>
        <w:t>，</w:t>
      </w:r>
      <w:r>
        <w:rPr>
          <w:rFonts w:ascii="仿宋" w:eastAsia="仿宋" w:hAnsi="仿宋"/>
          <w:color w:val="000000"/>
          <w:sz w:val="30"/>
          <w:szCs w:val="30"/>
        </w:rPr>
        <w:t>申请材料包括：（1）《</w:t>
      </w:r>
      <w:r>
        <w:rPr>
          <w:rFonts w:ascii="仿宋" w:eastAsia="仿宋" w:hAnsi="仿宋" w:hint="eastAsia"/>
          <w:color w:val="000000"/>
          <w:sz w:val="30"/>
          <w:szCs w:val="30"/>
        </w:rPr>
        <w:t>河南理工大学硕士专业学位研究生教育</w:t>
      </w:r>
      <w:r>
        <w:rPr>
          <w:rFonts w:ascii="仿宋" w:eastAsia="仿宋" w:hAnsi="仿宋"/>
          <w:color w:val="000000"/>
          <w:sz w:val="30"/>
          <w:szCs w:val="30"/>
        </w:rPr>
        <w:t>综合改革试点申报书》</w:t>
      </w:r>
      <w:r>
        <w:rPr>
          <w:rFonts w:ascii="仿宋" w:eastAsia="仿宋" w:hAnsi="仿宋" w:hint="eastAsia"/>
          <w:color w:val="000000"/>
          <w:sz w:val="30"/>
          <w:szCs w:val="30"/>
        </w:rPr>
        <w:t>（见附件）</w:t>
      </w:r>
      <w:r>
        <w:rPr>
          <w:rFonts w:ascii="仿宋" w:eastAsia="仿宋" w:hAnsi="仿宋"/>
          <w:color w:val="000000"/>
          <w:sz w:val="30"/>
          <w:szCs w:val="30"/>
        </w:rPr>
        <w:t>；（2）与</w:t>
      </w:r>
      <w:r>
        <w:rPr>
          <w:rFonts w:ascii="仿宋" w:eastAsia="仿宋" w:hAnsi="仿宋" w:hint="eastAsia"/>
          <w:color w:val="000000"/>
          <w:sz w:val="30"/>
          <w:szCs w:val="30"/>
        </w:rPr>
        <w:t>企事业单位</w:t>
      </w:r>
      <w:r>
        <w:rPr>
          <w:rFonts w:ascii="仿宋" w:eastAsia="仿宋" w:hAnsi="仿宋"/>
          <w:color w:val="000000"/>
          <w:sz w:val="30"/>
          <w:szCs w:val="30"/>
        </w:rPr>
        <w:t>合作开展硕士专业学位研究生培养的协议、证明、相关管理规范及已取得的</w:t>
      </w:r>
      <w:r>
        <w:rPr>
          <w:rFonts w:ascii="仿宋" w:eastAsia="仿宋" w:hAnsi="仿宋" w:hint="eastAsia"/>
          <w:color w:val="000000"/>
          <w:sz w:val="30"/>
          <w:szCs w:val="30"/>
        </w:rPr>
        <w:t>相关</w:t>
      </w:r>
      <w:r>
        <w:rPr>
          <w:rFonts w:ascii="仿宋" w:eastAsia="仿宋" w:hAnsi="仿宋"/>
          <w:color w:val="000000"/>
          <w:sz w:val="30"/>
          <w:szCs w:val="30"/>
        </w:rPr>
        <w:t>成果等</w:t>
      </w:r>
      <w:r>
        <w:rPr>
          <w:rFonts w:ascii="仿宋" w:eastAsia="仿宋" w:hAnsi="仿宋" w:hint="eastAsia"/>
          <w:color w:val="000000"/>
          <w:sz w:val="30"/>
          <w:szCs w:val="30"/>
        </w:rPr>
        <w:t>。以上材料</w:t>
      </w:r>
      <w:r>
        <w:rPr>
          <w:rFonts w:ascii="仿宋" w:eastAsia="仿宋" w:hAnsi="仿宋"/>
          <w:color w:val="000000"/>
          <w:sz w:val="30"/>
          <w:szCs w:val="30"/>
        </w:rPr>
        <w:t>一式</w:t>
      </w:r>
      <w:r>
        <w:rPr>
          <w:rFonts w:ascii="仿宋" w:eastAsia="仿宋" w:hAnsi="仿宋" w:hint="eastAsia"/>
          <w:color w:val="000000"/>
          <w:sz w:val="30"/>
          <w:szCs w:val="30"/>
        </w:rPr>
        <w:t>5</w:t>
      </w:r>
      <w:r>
        <w:rPr>
          <w:rFonts w:ascii="仿宋" w:eastAsia="仿宋" w:hAnsi="仿宋"/>
          <w:sz w:val="30"/>
          <w:szCs w:val="30"/>
        </w:rPr>
        <w:t>份</w:t>
      </w:r>
      <w:r>
        <w:rPr>
          <w:rFonts w:ascii="仿宋" w:eastAsia="仿宋" w:hAnsi="仿宋" w:hint="eastAsia"/>
          <w:sz w:val="30"/>
          <w:szCs w:val="30"/>
        </w:rPr>
        <w:t>于6</w:t>
      </w:r>
      <w:r>
        <w:rPr>
          <w:rFonts w:ascii="仿宋" w:eastAsia="仿宋" w:hAnsi="仿宋"/>
          <w:sz w:val="30"/>
          <w:szCs w:val="30"/>
        </w:rPr>
        <w:t>月</w:t>
      </w:r>
      <w:r w:rsidR="00EB0B7E">
        <w:rPr>
          <w:rFonts w:ascii="仿宋" w:eastAsia="仿宋" w:hAnsi="仿宋" w:hint="eastAsia"/>
          <w:sz w:val="30"/>
          <w:szCs w:val="30"/>
        </w:rPr>
        <w:t>3</w:t>
      </w:r>
      <w:r>
        <w:rPr>
          <w:rFonts w:ascii="仿宋" w:eastAsia="仿宋" w:hAnsi="仿宋" w:hint="eastAsia"/>
          <w:sz w:val="30"/>
          <w:szCs w:val="30"/>
        </w:rPr>
        <w:t>0</w:t>
      </w:r>
      <w:r>
        <w:rPr>
          <w:rFonts w:ascii="仿宋" w:eastAsia="仿宋" w:hAnsi="仿宋"/>
          <w:sz w:val="30"/>
          <w:szCs w:val="30"/>
        </w:rPr>
        <w:t>日</w:t>
      </w:r>
      <w:r>
        <w:rPr>
          <w:rFonts w:ascii="仿宋" w:eastAsia="仿宋" w:hAnsi="仿宋"/>
          <w:color w:val="000000"/>
          <w:sz w:val="30"/>
          <w:szCs w:val="30"/>
        </w:rPr>
        <w:t>前报至</w:t>
      </w:r>
      <w:r>
        <w:rPr>
          <w:rFonts w:ascii="仿宋" w:eastAsia="仿宋" w:hAnsi="仿宋" w:hint="eastAsia"/>
          <w:sz w:val="30"/>
          <w:szCs w:val="30"/>
        </w:rPr>
        <w:t>研究生处培养办公室215室</w:t>
      </w:r>
      <w:r>
        <w:rPr>
          <w:rFonts w:ascii="仿宋" w:eastAsia="仿宋" w:hAnsi="仿宋"/>
          <w:sz w:val="30"/>
          <w:szCs w:val="30"/>
        </w:rPr>
        <w:t>,需同时将电子版材料打包压缩后发至</w:t>
      </w:r>
      <w:r>
        <w:rPr>
          <w:rFonts w:ascii="仿宋" w:eastAsia="仿宋" w:hAnsi="仿宋" w:hint="eastAsia"/>
          <w:sz w:val="30"/>
          <w:szCs w:val="30"/>
        </w:rPr>
        <w:t>pyb</w:t>
      </w:r>
      <w:r>
        <w:rPr>
          <w:rFonts w:ascii="仿宋" w:eastAsia="仿宋" w:hAnsi="仿宋"/>
          <w:sz w:val="30"/>
          <w:szCs w:val="30"/>
        </w:rPr>
        <w:t>@</w:t>
      </w:r>
      <w:r>
        <w:rPr>
          <w:rFonts w:ascii="仿宋" w:eastAsia="仿宋" w:hAnsi="仿宋" w:hint="eastAsia"/>
          <w:sz w:val="30"/>
          <w:szCs w:val="30"/>
        </w:rPr>
        <w:t>hpu.edu.cn</w:t>
      </w:r>
      <w:r>
        <w:rPr>
          <w:rFonts w:ascii="仿宋" w:eastAsia="仿宋" w:hAnsi="仿宋"/>
          <w:sz w:val="30"/>
          <w:szCs w:val="30"/>
        </w:rPr>
        <w:t>。</w:t>
      </w:r>
    </w:p>
    <w:p w:rsidR="002A564B" w:rsidRDefault="002A564B">
      <w:pPr>
        <w:ind w:firstLineChars="199" w:firstLine="616"/>
        <w:rPr>
          <w:rFonts w:ascii="仿宋" w:eastAsia="仿宋" w:hAnsi="仿宋"/>
          <w:sz w:val="30"/>
          <w:szCs w:val="30"/>
        </w:rPr>
      </w:pPr>
    </w:p>
    <w:p w:rsidR="002A564B" w:rsidRDefault="003F3D88">
      <w:pPr>
        <w:ind w:firstLineChars="199" w:firstLine="616"/>
        <w:rPr>
          <w:rFonts w:ascii="仿宋" w:eastAsia="仿宋" w:hAnsi="仿宋"/>
          <w:sz w:val="30"/>
          <w:szCs w:val="30"/>
        </w:rPr>
      </w:pPr>
      <w:r>
        <w:rPr>
          <w:rFonts w:ascii="仿宋" w:eastAsia="仿宋" w:hAnsi="仿宋" w:hint="eastAsia"/>
          <w:sz w:val="30"/>
          <w:szCs w:val="30"/>
        </w:rPr>
        <w:t>附件：</w:t>
      </w:r>
      <w:r>
        <w:rPr>
          <w:rFonts w:ascii="仿宋" w:eastAsia="仿宋" w:hAnsi="仿宋" w:hint="eastAsia"/>
          <w:color w:val="000000"/>
          <w:sz w:val="30"/>
          <w:szCs w:val="30"/>
        </w:rPr>
        <w:t>河南理工大学硕士专业学位研究生教育</w:t>
      </w:r>
      <w:r>
        <w:rPr>
          <w:rFonts w:ascii="仿宋" w:eastAsia="仿宋" w:hAnsi="仿宋"/>
          <w:color w:val="000000"/>
          <w:sz w:val="30"/>
          <w:szCs w:val="30"/>
        </w:rPr>
        <w:t>综合改革试点申报书</w:t>
      </w:r>
    </w:p>
    <w:p w:rsidR="002A564B" w:rsidRDefault="002A564B">
      <w:pPr>
        <w:rPr>
          <w:rFonts w:ascii="仿宋" w:eastAsia="仿宋" w:hAnsi="仿宋"/>
          <w:color w:val="000000"/>
          <w:sz w:val="30"/>
          <w:szCs w:val="30"/>
        </w:rPr>
      </w:pPr>
    </w:p>
    <w:p w:rsidR="002A564B" w:rsidRDefault="002A564B">
      <w:pPr>
        <w:ind w:firstLineChars="2050" w:firstLine="6351"/>
        <w:rPr>
          <w:rFonts w:ascii="仿宋" w:eastAsia="仿宋" w:hAnsi="仿宋"/>
          <w:color w:val="000000"/>
          <w:sz w:val="30"/>
          <w:szCs w:val="30"/>
        </w:rPr>
      </w:pPr>
    </w:p>
    <w:p w:rsidR="002A564B" w:rsidRDefault="003F3D88">
      <w:pPr>
        <w:ind w:firstLineChars="2050" w:firstLine="6351"/>
        <w:rPr>
          <w:rFonts w:ascii="仿宋" w:eastAsia="仿宋" w:hAnsi="仿宋"/>
          <w:color w:val="000000"/>
          <w:sz w:val="30"/>
          <w:szCs w:val="30"/>
        </w:rPr>
      </w:pPr>
      <w:r>
        <w:rPr>
          <w:rFonts w:ascii="仿宋" w:eastAsia="仿宋" w:hAnsi="仿宋" w:hint="eastAsia"/>
          <w:color w:val="000000"/>
          <w:sz w:val="30"/>
          <w:szCs w:val="30"/>
        </w:rPr>
        <w:t>研究生处</w:t>
      </w:r>
    </w:p>
    <w:p w:rsidR="002A564B" w:rsidRDefault="003F3D88">
      <w:pPr>
        <w:ind w:firstLineChars="1900" w:firstLine="5886"/>
        <w:rPr>
          <w:rFonts w:ascii="仿宋" w:eastAsia="仿宋" w:hAnsi="仿宋"/>
          <w:color w:val="000000"/>
          <w:sz w:val="30"/>
          <w:szCs w:val="30"/>
        </w:rPr>
      </w:pPr>
      <w:r>
        <w:rPr>
          <w:rFonts w:ascii="仿宋" w:eastAsia="仿宋" w:hAnsi="仿宋" w:hint="eastAsia"/>
          <w:color w:val="000000"/>
          <w:sz w:val="30"/>
          <w:szCs w:val="30"/>
        </w:rPr>
        <w:t>2016年</w:t>
      </w:r>
      <w:r w:rsidR="00C8298C">
        <w:rPr>
          <w:rFonts w:ascii="仿宋" w:eastAsia="仿宋" w:hAnsi="仿宋" w:hint="eastAsia"/>
          <w:color w:val="000000"/>
          <w:sz w:val="30"/>
          <w:szCs w:val="30"/>
        </w:rPr>
        <w:t>6</w:t>
      </w:r>
      <w:r>
        <w:rPr>
          <w:rFonts w:ascii="仿宋" w:eastAsia="仿宋" w:hAnsi="仿宋" w:hint="eastAsia"/>
          <w:color w:val="000000"/>
          <w:sz w:val="30"/>
          <w:szCs w:val="30"/>
        </w:rPr>
        <w:t>月</w:t>
      </w:r>
      <w:r w:rsidR="00C8298C">
        <w:rPr>
          <w:rFonts w:ascii="仿宋" w:eastAsia="仿宋" w:hAnsi="仿宋" w:hint="eastAsia"/>
          <w:color w:val="000000"/>
          <w:sz w:val="30"/>
          <w:szCs w:val="30"/>
        </w:rPr>
        <w:t>3</w:t>
      </w:r>
      <w:r>
        <w:rPr>
          <w:rFonts w:ascii="仿宋" w:eastAsia="仿宋" w:hAnsi="仿宋" w:hint="eastAsia"/>
          <w:color w:val="000000"/>
          <w:sz w:val="30"/>
          <w:szCs w:val="30"/>
        </w:rPr>
        <w:t>日</w:t>
      </w:r>
    </w:p>
    <w:p w:rsidR="002A564B" w:rsidRDefault="003F3D88">
      <w:pPr>
        <w:spacing w:line="560" w:lineRule="exact"/>
        <w:rPr>
          <w:rFonts w:eastAsia="仿宋_GB2312"/>
          <w:color w:val="000000"/>
          <w:sz w:val="32"/>
          <w:szCs w:val="32"/>
        </w:rPr>
      </w:pPr>
      <w:r>
        <w:rPr>
          <w:rFonts w:eastAsia="仿宋_GB2312" w:hint="eastAsia"/>
          <w:color w:val="000000"/>
          <w:sz w:val="32"/>
          <w:szCs w:val="32"/>
        </w:rPr>
        <w:lastRenderedPageBreak/>
        <w:t>附件：</w:t>
      </w:r>
    </w:p>
    <w:p w:rsidR="002A564B" w:rsidRDefault="002A564B">
      <w:pPr>
        <w:ind w:left="640"/>
        <w:rPr>
          <w:rFonts w:ascii="仿宋_GB2312" w:hAnsi="仿宋"/>
          <w:color w:val="000000"/>
        </w:rPr>
      </w:pPr>
    </w:p>
    <w:p w:rsidR="002A564B" w:rsidRDefault="002A564B">
      <w:pPr>
        <w:jc w:val="left"/>
        <w:rPr>
          <w:rFonts w:eastAsia="黑体"/>
          <w:b/>
          <w:sz w:val="30"/>
          <w:szCs w:val="30"/>
        </w:rPr>
      </w:pPr>
    </w:p>
    <w:p w:rsidR="002A564B" w:rsidRDefault="002A564B">
      <w:pPr>
        <w:jc w:val="left"/>
        <w:rPr>
          <w:rFonts w:eastAsia="黑体"/>
          <w:b/>
          <w:sz w:val="30"/>
          <w:szCs w:val="30"/>
        </w:rPr>
      </w:pPr>
    </w:p>
    <w:p w:rsidR="002A564B" w:rsidRDefault="003F3D88">
      <w:pPr>
        <w:snapToGrid w:val="0"/>
        <w:jc w:val="center"/>
        <w:rPr>
          <w:rFonts w:eastAsia="方正小标宋简体" w:cs="方正小标宋简体"/>
          <w:sz w:val="52"/>
          <w:szCs w:val="52"/>
        </w:rPr>
      </w:pPr>
      <w:r>
        <w:rPr>
          <w:rFonts w:eastAsia="方正小标宋简体" w:cs="方正小标宋简体" w:hint="eastAsia"/>
          <w:sz w:val="52"/>
          <w:szCs w:val="52"/>
        </w:rPr>
        <w:t xml:space="preserve"> </w:t>
      </w:r>
      <w:r>
        <w:rPr>
          <w:rFonts w:eastAsia="方正小标宋简体" w:cs="方正小标宋简体" w:hint="eastAsia"/>
          <w:sz w:val="52"/>
          <w:szCs w:val="52"/>
        </w:rPr>
        <w:t>河南理工大学硕士专业学位研究生教育综合改革试点申报书</w:t>
      </w:r>
    </w:p>
    <w:p w:rsidR="002A564B" w:rsidRDefault="002A564B">
      <w:pPr>
        <w:jc w:val="center"/>
        <w:rPr>
          <w:rFonts w:eastAsia="仿宋_GB2312"/>
          <w:bCs/>
          <w:sz w:val="28"/>
        </w:rPr>
      </w:pPr>
    </w:p>
    <w:p w:rsidR="002A564B" w:rsidRDefault="002A564B">
      <w:pPr>
        <w:rPr>
          <w:sz w:val="28"/>
        </w:rPr>
      </w:pPr>
    </w:p>
    <w:p w:rsidR="002A564B" w:rsidRDefault="002A564B">
      <w:pPr>
        <w:rPr>
          <w:sz w:val="28"/>
        </w:rPr>
      </w:pPr>
    </w:p>
    <w:p w:rsidR="002A564B" w:rsidRDefault="002A564B">
      <w:pPr>
        <w:rPr>
          <w:sz w:val="28"/>
        </w:rPr>
      </w:pPr>
    </w:p>
    <w:p w:rsidR="002A564B" w:rsidRDefault="002A564B">
      <w:pPr>
        <w:rPr>
          <w:sz w:val="28"/>
        </w:rPr>
      </w:pPr>
    </w:p>
    <w:p w:rsidR="002A564B" w:rsidRDefault="003F3D88">
      <w:pPr>
        <w:rPr>
          <w:rFonts w:eastAsia="楷体_GB2312"/>
          <w:sz w:val="28"/>
        </w:rPr>
      </w:pPr>
      <w:r>
        <w:rPr>
          <w:rFonts w:eastAsia="楷体_GB2312" w:hint="eastAsia"/>
          <w:sz w:val="28"/>
        </w:rPr>
        <w:t>学院名称</w:t>
      </w:r>
      <w:r>
        <w:rPr>
          <w:rFonts w:eastAsia="楷体_GB2312" w:hint="eastAsia"/>
          <w:sz w:val="28"/>
          <w:u w:val="single"/>
        </w:rPr>
        <w:t>（盖章）</w:t>
      </w:r>
    </w:p>
    <w:p w:rsidR="002A564B" w:rsidRDefault="003F3D88">
      <w:pPr>
        <w:rPr>
          <w:rFonts w:eastAsia="楷体_GB2312"/>
          <w:sz w:val="28"/>
          <w:u w:val="single"/>
        </w:rPr>
      </w:pPr>
      <w:r>
        <w:rPr>
          <w:rFonts w:eastAsia="楷体_GB2312" w:hint="eastAsia"/>
          <w:sz w:val="28"/>
        </w:rPr>
        <w:t>专业学位类别（领域）</w:t>
      </w:r>
    </w:p>
    <w:p w:rsidR="002A564B" w:rsidRDefault="003F3D88">
      <w:r>
        <w:rPr>
          <w:rFonts w:eastAsia="楷体_GB2312" w:hint="eastAsia"/>
          <w:sz w:val="28"/>
        </w:rPr>
        <w:t>专</w:t>
      </w:r>
      <w:r>
        <w:rPr>
          <w:rFonts w:eastAsia="楷体_GB2312" w:hint="eastAsia"/>
          <w:sz w:val="28"/>
        </w:rPr>
        <w:t xml:space="preserve"> </w:t>
      </w:r>
      <w:r>
        <w:rPr>
          <w:rFonts w:eastAsia="楷体_GB2312" w:hint="eastAsia"/>
          <w:sz w:val="28"/>
        </w:rPr>
        <w:t>业</w:t>
      </w:r>
      <w:r>
        <w:rPr>
          <w:rFonts w:eastAsia="楷体_GB2312" w:hint="eastAsia"/>
          <w:sz w:val="28"/>
        </w:rPr>
        <w:t xml:space="preserve"> </w:t>
      </w:r>
      <w:r>
        <w:rPr>
          <w:rFonts w:eastAsia="楷体_GB2312" w:hint="eastAsia"/>
          <w:sz w:val="28"/>
        </w:rPr>
        <w:t>代</w:t>
      </w:r>
      <w:r>
        <w:rPr>
          <w:rFonts w:eastAsia="楷体_GB2312" w:hint="eastAsia"/>
          <w:sz w:val="28"/>
        </w:rPr>
        <w:t xml:space="preserve"> </w:t>
      </w:r>
      <w:r>
        <w:rPr>
          <w:rFonts w:eastAsia="楷体_GB2312" w:hint="eastAsia"/>
          <w:sz w:val="28"/>
        </w:rPr>
        <w:t>码</w:t>
      </w:r>
    </w:p>
    <w:p w:rsidR="002A564B" w:rsidRDefault="003F3D88">
      <w:pPr>
        <w:rPr>
          <w:rFonts w:eastAsia="楷体_GB2312"/>
          <w:sz w:val="28"/>
          <w:u w:val="single"/>
        </w:rPr>
      </w:pPr>
      <w:r>
        <w:rPr>
          <w:rFonts w:eastAsia="楷体_GB2312" w:hint="eastAsia"/>
          <w:sz w:val="28"/>
        </w:rPr>
        <w:t>填报日期</w:t>
      </w:r>
    </w:p>
    <w:p w:rsidR="002A564B" w:rsidRDefault="002A564B">
      <w:pPr>
        <w:rPr>
          <w:rFonts w:eastAsia="楷体_GB2312"/>
          <w:sz w:val="28"/>
        </w:rPr>
      </w:pPr>
    </w:p>
    <w:p w:rsidR="002A564B" w:rsidRDefault="002A564B">
      <w:pPr>
        <w:rPr>
          <w:rFonts w:eastAsia="华文楷体"/>
          <w:sz w:val="28"/>
        </w:rPr>
      </w:pPr>
    </w:p>
    <w:p w:rsidR="002A564B" w:rsidRDefault="002A564B">
      <w:pPr>
        <w:rPr>
          <w:rFonts w:eastAsia="华文楷体"/>
          <w:sz w:val="28"/>
        </w:rPr>
      </w:pPr>
    </w:p>
    <w:p w:rsidR="002A564B" w:rsidRDefault="002A564B">
      <w:pPr>
        <w:rPr>
          <w:rFonts w:eastAsia="华文楷体"/>
          <w:sz w:val="28"/>
        </w:rPr>
      </w:pPr>
    </w:p>
    <w:p w:rsidR="002A564B" w:rsidRDefault="003F3D88">
      <w:pPr>
        <w:jc w:val="center"/>
        <w:rPr>
          <w:rFonts w:eastAsia="楷体_GB2312"/>
          <w:b/>
          <w:sz w:val="32"/>
        </w:rPr>
      </w:pPr>
      <w:r>
        <w:rPr>
          <w:rFonts w:eastAsia="楷体_GB2312" w:hint="eastAsia"/>
          <w:b/>
          <w:sz w:val="32"/>
        </w:rPr>
        <w:t>河南理工大学研究生处制</w:t>
      </w:r>
    </w:p>
    <w:p w:rsidR="002A564B" w:rsidRDefault="003F3D88">
      <w:pPr>
        <w:pStyle w:val="a7"/>
        <w:ind w:leftChars="47" w:left="103"/>
        <w:jc w:val="center"/>
        <w:rPr>
          <w:rFonts w:eastAsia="仿宋_GB2312"/>
          <w:b/>
          <w:bCs/>
          <w:sz w:val="32"/>
        </w:rPr>
      </w:pPr>
      <w:r>
        <w:rPr>
          <w:rFonts w:eastAsia="楷体_GB2312" w:hint="eastAsia"/>
          <w:b/>
          <w:bCs/>
          <w:sz w:val="32"/>
        </w:rPr>
        <w:t>二</w:t>
      </w:r>
      <w:r>
        <w:rPr>
          <w:rFonts w:hint="eastAsia"/>
          <w:b/>
          <w:bCs/>
          <w:sz w:val="32"/>
        </w:rPr>
        <w:t>〇</w:t>
      </w:r>
      <w:r>
        <w:rPr>
          <w:rFonts w:eastAsia="楷体_GB2312" w:hint="eastAsia"/>
          <w:b/>
          <w:bCs/>
          <w:sz w:val="32"/>
        </w:rPr>
        <w:t>一六年五月</w:t>
      </w:r>
    </w:p>
    <w:p w:rsidR="002A564B" w:rsidRDefault="002A564B">
      <w:pPr>
        <w:rPr>
          <w:b/>
          <w:bCs/>
          <w:sz w:val="28"/>
        </w:rPr>
      </w:pPr>
    </w:p>
    <w:p w:rsidR="002A564B" w:rsidRDefault="003F3D88">
      <w:pPr>
        <w:spacing w:line="460" w:lineRule="exact"/>
        <w:jc w:val="center"/>
        <w:rPr>
          <w:b/>
          <w:bCs/>
          <w:color w:val="000000"/>
          <w:sz w:val="44"/>
        </w:rPr>
      </w:pPr>
      <w:r>
        <w:rPr>
          <w:rFonts w:hint="eastAsia"/>
          <w:b/>
          <w:bCs/>
          <w:color w:val="000000"/>
          <w:sz w:val="44"/>
        </w:rPr>
        <w:t>填写说明</w:t>
      </w:r>
    </w:p>
    <w:p w:rsidR="002A564B" w:rsidRDefault="002A564B">
      <w:pPr>
        <w:pStyle w:val="a6"/>
        <w:spacing w:after="0" w:line="560" w:lineRule="exact"/>
        <w:ind w:leftChars="0" w:left="0"/>
        <w:rPr>
          <w:rFonts w:eastAsia="仿宋_GB2312"/>
          <w:color w:val="000000"/>
          <w:sz w:val="30"/>
        </w:rPr>
      </w:pPr>
    </w:p>
    <w:p w:rsidR="002A564B" w:rsidRDefault="003F3D88">
      <w:pPr>
        <w:pStyle w:val="a6"/>
        <w:spacing w:after="0" w:line="560" w:lineRule="exact"/>
        <w:ind w:leftChars="0" w:left="0"/>
        <w:rPr>
          <w:rFonts w:eastAsia="仿宋_GB2312"/>
          <w:color w:val="000000"/>
          <w:sz w:val="30"/>
        </w:rPr>
      </w:pPr>
      <w:r>
        <w:rPr>
          <w:rFonts w:eastAsia="仿宋_GB2312"/>
          <w:color w:val="000000"/>
          <w:sz w:val="30"/>
        </w:rPr>
        <w:t>1.</w:t>
      </w:r>
      <w:r>
        <w:rPr>
          <w:rFonts w:eastAsia="仿宋_GB2312" w:hint="eastAsia"/>
          <w:color w:val="000000"/>
          <w:sz w:val="30"/>
        </w:rPr>
        <w:t>本申报书由申报单位填写。</w:t>
      </w:r>
    </w:p>
    <w:p w:rsidR="002A564B" w:rsidRDefault="003F3D88">
      <w:pPr>
        <w:spacing w:line="560" w:lineRule="exact"/>
        <w:rPr>
          <w:rFonts w:eastAsia="仿宋_GB2312"/>
          <w:color w:val="000000"/>
          <w:sz w:val="30"/>
        </w:rPr>
      </w:pPr>
      <w:r>
        <w:rPr>
          <w:rFonts w:eastAsia="仿宋_GB2312"/>
          <w:color w:val="000000"/>
          <w:sz w:val="30"/>
        </w:rPr>
        <w:t>2.</w:t>
      </w:r>
      <w:r>
        <w:rPr>
          <w:rFonts w:eastAsia="仿宋_GB2312" w:hint="eastAsia"/>
          <w:color w:val="000000"/>
          <w:sz w:val="30"/>
        </w:rPr>
        <w:t>申报学单位应根据申报书的内容要求如实填报，确保内容真实可靠，有据可查。文字叙述要力求准确简洁，语言流畅，条理清晰。</w:t>
      </w:r>
    </w:p>
    <w:p w:rsidR="002A564B" w:rsidRDefault="003F3D88">
      <w:pPr>
        <w:spacing w:line="560" w:lineRule="exact"/>
        <w:rPr>
          <w:rFonts w:eastAsia="仿宋_GB2312"/>
          <w:color w:val="000000"/>
          <w:sz w:val="30"/>
        </w:rPr>
      </w:pPr>
      <w:r>
        <w:rPr>
          <w:rFonts w:eastAsia="仿宋_GB2312"/>
          <w:color w:val="000000"/>
          <w:sz w:val="30"/>
        </w:rPr>
        <w:t xml:space="preserve">3. </w:t>
      </w:r>
      <w:r>
        <w:rPr>
          <w:rFonts w:eastAsia="仿宋_GB2312" w:hint="eastAsia"/>
          <w:color w:val="000000"/>
          <w:sz w:val="30"/>
        </w:rPr>
        <w:t>申报书限用</w:t>
      </w:r>
      <w:r>
        <w:rPr>
          <w:rFonts w:eastAsia="仿宋_GB2312"/>
          <w:color w:val="000000"/>
          <w:sz w:val="30"/>
        </w:rPr>
        <w:t>A4</w:t>
      </w:r>
      <w:r>
        <w:rPr>
          <w:rFonts w:eastAsia="仿宋_GB2312" w:hint="eastAsia"/>
          <w:color w:val="000000"/>
          <w:sz w:val="30"/>
        </w:rPr>
        <w:t>纸双面打印填报，表格内容填写不下时，可增加附页，页码依次顺序编排。封面及填写说明不编页码。</w:t>
      </w:r>
    </w:p>
    <w:p w:rsidR="002A564B" w:rsidRDefault="002A564B">
      <w:pPr>
        <w:pStyle w:val="a6"/>
        <w:spacing w:line="560" w:lineRule="exact"/>
        <w:ind w:left="440" w:firstLine="840"/>
        <w:rPr>
          <w:color w:val="000000"/>
          <w:sz w:val="28"/>
        </w:rPr>
      </w:pPr>
    </w:p>
    <w:p w:rsidR="002A564B" w:rsidRDefault="002A564B">
      <w:pPr>
        <w:pStyle w:val="a6"/>
        <w:spacing w:line="460" w:lineRule="exact"/>
        <w:ind w:left="440" w:firstLine="840"/>
        <w:rPr>
          <w:color w:val="000000"/>
          <w:sz w:val="28"/>
        </w:rPr>
      </w:pPr>
    </w:p>
    <w:p w:rsidR="002A564B" w:rsidRDefault="002A564B">
      <w:pPr>
        <w:pStyle w:val="a6"/>
        <w:spacing w:line="460" w:lineRule="exact"/>
        <w:ind w:left="440" w:firstLine="840"/>
        <w:rPr>
          <w:color w:val="000000"/>
          <w:sz w:val="28"/>
        </w:rPr>
      </w:pPr>
    </w:p>
    <w:p w:rsidR="002A564B" w:rsidRDefault="002A564B">
      <w:pPr>
        <w:pStyle w:val="a6"/>
        <w:spacing w:line="460" w:lineRule="exact"/>
        <w:ind w:left="440" w:firstLine="840"/>
        <w:rPr>
          <w:color w:val="000000"/>
          <w:sz w:val="28"/>
        </w:rPr>
      </w:pPr>
    </w:p>
    <w:p w:rsidR="002A564B" w:rsidRDefault="002A564B">
      <w:pPr>
        <w:pStyle w:val="a6"/>
        <w:spacing w:line="460" w:lineRule="exact"/>
        <w:ind w:left="440" w:firstLine="840"/>
        <w:rPr>
          <w:color w:val="000000"/>
          <w:sz w:val="28"/>
        </w:rPr>
      </w:pPr>
    </w:p>
    <w:p w:rsidR="002A564B" w:rsidRDefault="002A564B">
      <w:pPr>
        <w:pStyle w:val="a6"/>
        <w:spacing w:line="460" w:lineRule="exact"/>
        <w:ind w:left="440" w:firstLine="840"/>
        <w:rPr>
          <w:color w:val="000000"/>
          <w:sz w:val="28"/>
        </w:rPr>
      </w:pPr>
    </w:p>
    <w:p w:rsidR="002A564B" w:rsidRDefault="003F3D88">
      <w:pPr>
        <w:pStyle w:val="a6"/>
        <w:spacing w:line="460" w:lineRule="exact"/>
        <w:ind w:leftChars="0" w:left="0"/>
        <w:rPr>
          <w:color w:val="000000"/>
          <w:sz w:val="28"/>
        </w:rPr>
      </w:pPr>
      <w:r>
        <w:rPr>
          <w:color w:val="000000"/>
          <w:sz w:val="28"/>
        </w:rPr>
        <w:br w:type="page"/>
      </w:r>
      <w:r>
        <w:rPr>
          <w:rFonts w:hint="eastAsia"/>
          <w:b/>
          <w:bCs/>
          <w:sz w:val="28"/>
          <w:szCs w:val="32"/>
        </w:rPr>
        <w:lastRenderedPageBreak/>
        <w:t>一、培养单位专业学位研究生教育总体情况</w:t>
      </w:r>
    </w:p>
    <w:tbl>
      <w:tblPr>
        <w:tblW w:w="8826"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03"/>
        <w:gridCol w:w="2019"/>
        <w:gridCol w:w="1068"/>
        <w:gridCol w:w="912"/>
        <w:gridCol w:w="2224"/>
      </w:tblGrid>
      <w:tr w:rsidR="002A564B">
        <w:trPr>
          <w:trHeight w:val="645"/>
          <w:jc w:val="center"/>
        </w:trPr>
        <w:tc>
          <w:tcPr>
            <w:tcW w:w="2603" w:type="dxa"/>
            <w:vMerge w:val="restart"/>
            <w:vAlign w:val="center"/>
          </w:tcPr>
          <w:p w:rsidR="002A564B" w:rsidRDefault="003F3D88">
            <w:pPr>
              <w:jc w:val="center"/>
              <w:rPr>
                <w:bCs/>
                <w:sz w:val="24"/>
              </w:rPr>
            </w:pPr>
            <w:r>
              <w:rPr>
                <w:rFonts w:hint="eastAsia"/>
                <w:bCs/>
                <w:sz w:val="24"/>
              </w:rPr>
              <w:t>已有专业学位名称</w:t>
            </w:r>
          </w:p>
        </w:tc>
        <w:tc>
          <w:tcPr>
            <w:tcW w:w="2019" w:type="dxa"/>
            <w:vMerge w:val="restart"/>
            <w:vAlign w:val="center"/>
          </w:tcPr>
          <w:p w:rsidR="002A564B" w:rsidRDefault="003F3D88">
            <w:pPr>
              <w:jc w:val="center"/>
              <w:rPr>
                <w:bCs/>
                <w:sz w:val="24"/>
              </w:rPr>
            </w:pPr>
            <w:r>
              <w:rPr>
                <w:rFonts w:hint="eastAsia"/>
                <w:bCs/>
                <w:sz w:val="24"/>
              </w:rPr>
              <w:t>获得授权时间</w:t>
            </w:r>
          </w:p>
        </w:tc>
        <w:tc>
          <w:tcPr>
            <w:tcW w:w="1980" w:type="dxa"/>
            <w:gridSpan w:val="2"/>
            <w:vAlign w:val="center"/>
          </w:tcPr>
          <w:p w:rsidR="002A564B" w:rsidRDefault="003F3D88">
            <w:pPr>
              <w:jc w:val="center"/>
              <w:rPr>
                <w:bCs/>
                <w:sz w:val="24"/>
              </w:rPr>
            </w:pPr>
            <w:r>
              <w:rPr>
                <w:bCs/>
                <w:sz w:val="24"/>
              </w:rPr>
              <w:t>201</w:t>
            </w:r>
            <w:r>
              <w:rPr>
                <w:rFonts w:hint="eastAsia"/>
                <w:bCs/>
                <w:sz w:val="24"/>
              </w:rPr>
              <w:t>5</w:t>
            </w:r>
            <w:r>
              <w:rPr>
                <w:rFonts w:hint="eastAsia"/>
                <w:bCs/>
                <w:sz w:val="24"/>
              </w:rPr>
              <w:t>年招生数</w:t>
            </w:r>
          </w:p>
        </w:tc>
        <w:tc>
          <w:tcPr>
            <w:tcW w:w="2224" w:type="dxa"/>
            <w:vMerge w:val="restart"/>
            <w:vAlign w:val="center"/>
          </w:tcPr>
          <w:p w:rsidR="002A564B" w:rsidRDefault="003F3D88">
            <w:pPr>
              <w:jc w:val="center"/>
              <w:rPr>
                <w:bCs/>
                <w:sz w:val="24"/>
              </w:rPr>
            </w:pPr>
            <w:r>
              <w:rPr>
                <w:bCs/>
                <w:sz w:val="24"/>
              </w:rPr>
              <w:t>201</w:t>
            </w:r>
            <w:r>
              <w:rPr>
                <w:rFonts w:hint="eastAsia"/>
                <w:bCs/>
                <w:sz w:val="24"/>
              </w:rPr>
              <w:t>5</w:t>
            </w:r>
            <w:r>
              <w:rPr>
                <w:rFonts w:hint="eastAsia"/>
                <w:bCs/>
                <w:sz w:val="24"/>
              </w:rPr>
              <w:t>年授予</w:t>
            </w:r>
          </w:p>
          <w:p w:rsidR="002A564B" w:rsidRDefault="003F3D88">
            <w:pPr>
              <w:jc w:val="center"/>
              <w:rPr>
                <w:bCs/>
                <w:sz w:val="24"/>
              </w:rPr>
            </w:pPr>
            <w:r>
              <w:rPr>
                <w:rFonts w:hint="eastAsia"/>
                <w:bCs/>
                <w:sz w:val="24"/>
              </w:rPr>
              <w:t>学位数</w:t>
            </w:r>
          </w:p>
        </w:tc>
      </w:tr>
      <w:tr w:rsidR="002A564B">
        <w:trPr>
          <w:trHeight w:val="645"/>
          <w:jc w:val="center"/>
        </w:trPr>
        <w:tc>
          <w:tcPr>
            <w:tcW w:w="2603" w:type="dxa"/>
            <w:vMerge/>
            <w:vAlign w:val="center"/>
          </w:tcPr>
          <w:p w:rsidR="002A564B" w:rsidRDefault="002A564B">
            <w:pPr>
              <w:widowControl/>
              <w:jc w:val="left"/>
              <w:rPr>
                <w:bCs/>
                <w:sz w:val="24"/>
              </w:rPr>
            </w:pPr>
          </w:p>
        </w:tc>
        <w:tc>
          <w:tcPr>
            <w:tcW w:w="2019" w:type="dxa"/>
            <w:vMerge/>
            <w:vAlign w:val="center"/>
          </w:tcPr>
          <w:p w:rsidR="002A564B" w:rsidRDefault="002A564B">
            <w:pPr>
              <w:widowControl/>
              <w:jc w:val="left"/>
              <w:rPr>
                <w:bCs/>
                <w:sz w:val="24"/>
              </w:rPr>
            </w:pPr>
          </w:p>
        </w:tc>
        <w:tc>
          <w:tcPr>
            <w:tcW w:w="1068" w:type="dxa"/>
            <w:vAlign w:val="center"/>
          </w:tcPr>
          <w:p w:rsidR="002A564B" w:rsidRDefault="003F3D88">
            <w:pPr>
              <w:jc w:val="center"/>
              <w:rPr>
                <w:bCs/>
                <w:sz w:val="24"/>
              </w:rPr>
            </w:pPr>
            <w:r>
              <w:rPr>
                <w:rFonts w:hint="eastAsia"/>
                <w:bCs/>
                <w:sz w:val="24"/>
              </w:rPr>
              <w:t>单证</w:t>
            </w:r>
          </w:p>
        </w:tc>
        <w:tc>
          <w:tcPr>
            <w:tcW w:w="912" w:type="dxa"/>
            <w:vAlign w:val="center"/>
          </w:tcPr>
          <w:p w:rsidR="002A564B" w:rsidRDefault="003F3D88">
            <w:pPr>
              <w:jc w:val="center"/>
              <w:rPr>
                <w:bCs/>
                <w:sz w:val="24"/>
              </w:rPr>
            </w:pPr>
            <w:r>
              <w:rPr>
                <w:rFonts w:hint="eastAsia"/>
                <w:bCs/>
                <w:sz w:val="24"/>
              </w:rPr>
              <w:t>双证</w:t>
            </w:r>
          </w:p>
        </w:tc>
        <w:tc>
          <w:tcPr>
            <w:tcW w:w="2224" w:type="dxa"/>
            <w:vMerge/>
            <w:vAlign w:val="center"/>
          </w:tcPr>
          <w:p w:rsidR="002A564B" w:rsidRDefault="002A564B">
            <w:pPr>
              <w:widowControl/>
              <w:jc w:val="left"/>
              <w:rPr>
                <w:bCs/>
                <w:sz w:val="24"/>
              </w:rPr>
            </w:pPr>
          </w:p>
        </w:tc>
      </w:tr>
      <w:tr w:rsidR="002A564B">
        <w:trPr>
          <w:trHeight w:val="645"/>
          <w:jc w:val="center"/>
        </w:trPr>
        <w:tc>
          <w:tcPr>
            <w:tcW w:w="2603" w:type="dxa"/>
            <w:vAlign w:val="center"/>
          </w:tcPr>
          <w:p w:rsidR="002A564B" w:rsidRDefault="002A564B">
            <w:pPr>
              <w:jc w:val="center"/>
              <w:rPr>
                <w:bCs/>
                <w:sz w:val="24"/>
              </w:rPr>
            </w:pPr>
          </w:p>
        </w:tc>
        <w:tc>
          <w:tcPr>
            <w:tcW w:w="2019" w:type="dxa"/>
            <w:vAlign w:val="center"/>
          </w:tcPr>
          <w:p w:rsidR="002A564B" w:rsidRDefault="002A564B">
            <w:pPr>
              <w:jc w:val="center"/>
              <w:rPr>
                <w:bCs/>
                <w:sz w:val="24"/>
              </w:rPr>
            </w:pPr>
          </w:p>
        </w:tc>
        <w:tc>
          <w:tcPr>
            <w:tcW w:w="1068" w:type="dxa"/>
            <w:vAlign w:val="center"/>
          </w:tcPr>
          <w:p w:rsidR="002A564B" w:rsidRDefault="002A564B">
            <w:pPr>
              <w:jc w:val="center"/>
              <w:rPr>
                <w:bCs/>
                <w:sz w:val="24"/>
              </w:rPr>
            </w:pPr>
          </w:p>
        </w:tc>
        <w:tc>
          <w:tcPr>
            <w:tcW w:w="912" w:type="dxa"/>
            <w:vAlign w:val="center"/>
          </w:tcPr>
          <w:p w:rsidR="002A564B" w:rsidRDefault="002A564B">
            <w:pPr>
              <w:jc w:val="center"/>
              <w:rPr>
                <w:bCs/>
                <w:sz w:val="24"/>
              </w:rPr>
            </w:pPr>
          </w:p>
        </w:tc>
        <w:tc>
          <w:tcPr>
            <w:tcW w:w="2224" w:type="dxa"/>
            <w:vAlign w:val="center"/>
          </w:tcPr>
          <w:p w:rsidR="002A564B" w:rsidRDefault="002A564B">
            <w:pPr>
              <w:jc w:val="center"/>
              <w:rPr>
                <w:bCs/>
                <w:sz w:val="24"/>
              </w:rPr>
            </w:pPr>
          </w:p>
        </w:tc>
      </w:tr>
      <w:tr w:rsidR="002A564B">
        <w:trPr>
          <w:trHeight w:val="645"/>
          <w:jc w:val="center"/>
        </w:trPr>
        <w:tc>
          <w:tcPr>
            <w:tcW w:w="2603" w:type="dxa"/>
            <w:vAlign w:val="center"/>
          </w:tcPr>
          <w:p w:rsidR="002A564B" w:rsidRDefault="002A564B">
            <w:pPr>
              <w:jc w:val="center"/>
              <w:rPr>
                <w:bCs/>
                <w:sz w:val="24"/>
              </w:rPr>
            </w:pPr>
          </w:p>
        </w:tc>
        <w:tc>
          <w:tcPr>
            <w:tcW w:w="2019" w:type="dxa"/>
            <w:vAlign w:val="center"/>
          </w:tcPr>
          <w:p w:rsidR="002A564B" w:rsidRDefault="002A564B">
            <w:pPr>
              <w:jc w:val="center"/>
              <w:rPr>
                <w:bCs/>
                <w:sz w:val="24"/>
              </w:rPr>
            </w:pPr>
          </w:p>
        </w:tc>
        <w:tc>
          <w:tcPr>
            <w:tcW w:w="1068" w:type="dxa"/>
            <w:vAlign w:val="center"/>
          </w:tcPr>
          <w:p w:rsidR="002A564B" w:rsidRDefault="002A564B">
            <w:pPr>
              <w:jc w:val="center"/>
              <w:rPr>
                <w:bCs/>
                <w:sz w:val="24"/>
              </w:rPr>
            </w:pPr>
          </w:p>
        </w:tc>
        <w:tc>
          <w:tcPr>
            <w:tcW w:w="912" w:type="dxa"/>
            <w:vAlign w:val="center"/>
          </w:tcPr>
          <w:p w:rsidR="002A564B" w:rsidRDefault="002A564B">
            <w:pPr>
              <w:jc w:val="center"/>
              <w:rPr>
                <w:bCs/>
                <w:sz w:val="24"/>
              </w:rPr>
            </w:pPr>
          </w:p>
        </w:tc>
        <w:tc>
          <w:tcPr>
            <w:tcW w:w="2224" w:type="dxa"/>
            <w:vAlign w:val="center"/>
          </w:tcPr>
          <w:p w:rsidR="002A564B" w:rsidRDefault="002A564B">
            <w:pPr>
              <w:jc w:val="center"/>
              <w:rPr>
                <w:bCs/>
                <w:sz w:val="24"/>
              </w:rPr>
            </w:pPr>
          </w:p>
        </w:tc>
      </w:tr>
      <w:tr w:rsidR="002A564B">
        <w:trPr>
          <w:trHeight w:val="645"/>
          <w:jc w:val="center"/>
        </w:trPr>
        <w:tc>
          <w:tcPr>
            <w:tcW w:w="2603" w:type="dxa"/>
            <w:vAlign w:val="center"/>
          </w:tcPr>
          <w:p w:rsidR="002A564B" w:rsidRDefault="002A564B">
            <w:pPr>
              <w:jc w:val="center"/>
              <w:rPr>
                <w:bCs/>
                <w:sz w:val="24"/>
              </w:rPr>
            </w:pPr>
          </w:p>
        </w:tc>
        <w:tc>
          <w:tcPr>
            <w:tcW w:w="2019" w:type="dxa"/>
            <w:vAlign w:val="center"/>
          </w:tcPr>
          <w:p w:rsidR="002A564B" w:rsidRDefault="002A564B">
            <w:pPr>
              <w:jc w:val="center"/>
              <w:rPr>
                <w:bCs/>
                <w:sz w:val="24"/>
              </w:rPr>
            </w:pPr>
          </w:p>
        </w:tc>
        <w:tc>
          <w:tcPr>
            <w:tcW w:w="1068" w:type="dxa"/>
            <w:vAlign w:val="center"/>
          </w:tcPr>
          <w:p w:rsidR="002A564B" w:rsidRDefault="002A564B">
            <w:pPr>
              <w:jc w:val="center"/>
              <w:rPr>
                <w:bCs/>
                <w:sz w:val="24"/>
              </w:rPr>
            </w:pPr>
          </w:p>
        </w:tc>
        <w:tc>
          <w:tcPr>
            <w:tcW w:w="912" w:type="dxa"/>
            <w:vAlign w:val="center"/>
          </w:tcPr>
          <w:p w:rsidR="002A564B" w:rsidRDefault="002A564B">
            <w:pPr>
              <w:jc w:val="center"/>
              <w:rPr>
                <w:bCs/>
                <w:sz w:val="24"/>
              </w:rPr>
            </w:pPr>
          </w:p>
        </w:tc>
        <w:tc>
          <w:tcPr>
            <w:tcW w:w="2224" w:type="dxa"/>
            <w:vAlign w:val="center"/>
          </w:tcPr>
          <w:p w:rsidR="002A564B" w:rsidRDefault="002A564B">
            <w:pPr>
              <w:jc w:val="center"/>
              <w:rPr>
                <w:bCs/>
                <w:sz w:val="24"/>
              </w:rPr>
            </w:pPr>
          </w:p>
        </w:tc>
      </w:tr>
    </w:tbl>
    <w:p w:rsidR="002A564B" w:rsidRDefault="003F3D88" w:rsidP="00057A61">
      <w:pPr>
        <w:spacing w:beforeLines="50"/>
        <w:rPr>
          <w:b/>
          <w:bCs/>
          <w:sz w:val="28"/>
        </w:rPr>
      </w:pPr>
      <w:r>
        <w:rPr>
          <w:rFonts w:hint="eastAsia"/>
          <w:b/>
          <w:bCs/>
          <w:sz w:val="28"/>
          <w:szCs w:val="32"/>
        </w:rPr>
        <w:t>二、申报试点专业学位类别（领域）硕士研究生</w:t>
      </w:r>
      <w:r>
        <w:rPr>
          <w:rFonts w:hint="eastAsia"/>
          <w:b/>
          <w:bCs/>
          <w:sz w:val="28"/>
        </w:rPr>
        <w:t>教育基本情况</w:t>
      </w:r>
    </w:p>
    <w:p w:rsidR="002A564B" w:rsidRDefault="003F3D88">
      <w:pPr>
        <w:widowControl/>
        <w:jc w:val="left"/>
        <w:rPr>
          <w:b/>
          <w:sz w:val="24"/>
        </w:rPr>
      </w:pPr>
      <w:r>
        <w:rPr>
          <w:b/>
          <w:sz w:val="24"/>
        </w:rPr>
        <w:t>1.</w:t>
      </w:r>
      <w:r>
        <w:rPr>
          <w:rFonts w:hint="eastAsia"/>
          <w:b/>
          <w:sz w:val="24"/>
        </w:rPr>
        <w:t>招生及授予学位情况</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2160"/>
        <w:gridCol w:w="2520"/>
        <w:gridCol w:w="2160"/>
      </w:tblGrid>
      <w:tr w:rsidR="002A564B">
        <w:trPr>
          <w:trHeight w:val="488"/>
        </w:trPr>
        <w:tc>
          <w:tcPr>
            <w:tcW w:w="1800" w:type="dxa"/>
            <w:vMerge w:val="restart"/>
          </w:tcPr>
          <w:p w:rsidR="002A564B" w:rsidRDefault="002A564B">
            <w:pPr>
              <w:widowControl/>
              <w:jc w:val="left"/>
              <w:rPr>
                <w:bCs/>
                <w:sz w:val="24"/>
              </w:rPr>
            </w:pPr>
          </w:p>
        </w:tc>
        <w:tc>
          <w:tcPr>
            <w:tcW w:w="4680" w:type="dxa"/>
            <w:gridSpan w:val="2"/>
            <w:vAlign w:val="center"/>
          </w:tcPr>
          <w:p w:rsidR="002A564B" w:rsidRDefault="003F3D88">
            <w:pPr>
              <w:widowControl/>
              <w:jc w:val="center"/>
              <w:rPr>
                <w:bCs/>
                <w:sz w:val="24"/>
              </w:rPr>
            </w:pPr>
            <w:r>
              <w:rPr>
                <w:rFonts w:hint="eastAsia"/>
                <w:bCs/>
                <w:sz w:val="24"/>
              </w:rPr>
              <w:t>招生数</w:t>
            </w:r>
          </w:p>
        </w:tc>
        <w:tc>
          <w:tcPr>
            <w:tcW w:w="2160" w:type="dxa"/>
            <w:vMerge w:val="restart"/>
            <w:vAlign w:val="center"/>
          </w:tcPr>
          <w:p w:rsidR="002A564B" w:rsidRDefault="003F3D88">
            <w:pPr>
              <w:widowControl/>
              <w:jc w:val="center"/>
              <w:rPr>
                <w:bCs/>
                <w:sz w:val="24"/>
              </w:rPr>
            </w:pPr>
            <w:r>
              <w:rPr>
                <w:rFonts w:hint="eastAsia"/>
                <w:bCs/>
                <w:sz w:val="24"/>
              </w:rPr>
              <w:t>授予学位数</w:t>
            </w:r>
          </w:p>
        </w:tc>
      </w:tr>
      <w:tr w:rsidR="002A564B">
        <w:trPr>
          <w:trHeight w:val="454"/>
        </w:trPr>
        <w:tc>
          <w:tcPr>
            <w:tcW w:w="1800" w:type="dxa"/>
            <w:vMerge/>
            <w:vAlign w:val="center"/>
          </w:tcPr>
          <w:p w:rsidR="002A564B" w:rsidRDefault="002A564B">
            <w:pPr>
              <w:widowControl/>
              <w:jc w:val="left"/>
              <w:rPr>
                <w:bCs/>
                <w:sz w:val="24"/>
              </w:rPr>
            </w:pPr>
          </w:p>
        </w:tc>
        <w:tc>
          <w:tcPr>
            <w:tcW w:w="2160" w:type="dxa"/>
            <w:vAlign w:val="center"/>
          </w:tcPr>
          <w:p w:rsidR="002A564B" w:rsidRDefault="003F3D88">
            <w:pPr>
              <w:widowControl/>
              <w:jc w:val="center"/>
              <w:rPr>
                <w:bCs/>
                <w:sz w:val="24"/>
              </w:rPr>
            </w:pPr>
            <w:r>
              <w:rPr>
                <w:rFonts w:hint="eastAsia"/>
                <w:bCs/>
                <w:sz w:val="24"/>
              </w:rPr>
              <w:t>单证</w:t>
            </w:r>
          </w:p>
        </w:tc>
        <w:tc>
          <w:tcPr>
            <w:tcW w:w="2520" w:type="dxa"/>
            <w:vAlign w:val="center"/>
          </w:tcPr>
          <w:p w:rsidR="002A564B" w:rsidRDefault="003F3D88">
            <w:pPr>
              <w:widowControl/>
              <w:jc w:val="center"/>
              <w:rPr>
                <w:bCs/>
                <w:sz w:val="24"/>
              </w:rPr>
            </w:pPr>
            <w:r>
              <w:rPr>
                <w:rFonts w:hint="eastAsia"/>
                <w:bCs/>
                <w:sz w:val="24"/>
              </w:rPr>
              <w:t>双证</w:t>
            </w:r>
          </w:p>
        </w:tc>
        <w:tc>
          <w:tcPr>
            <w:tcW w:w="2160" w:type="dxa"/>
            <w:vMerge/>
            <w:vAlign w:val="center"/>
          </w:tcPr>
          <w:p w:rsidR="002A564B" w:rsidRDefault="002A564B">
            <w:pPr>
              <w:widowControl/>
              <w:jc w:val="left"/>
              <w:rPr>
                <w:bCs/>
                <w:sz w:val="24"/>
              </w:rPr>
            </w:pPr>
          </w:p>
        </w:tc>
      </w:tr>
      <w:tr w:rsidR="002A564B">
        <w:trPr>
          <w:trHeight w:val="615"/>
        </w:trPr>
        <w:tc>
          <w:tcPr>
            <w:tcW w:w="1800" w:type="dxa"/>
          </w:tcPr>
          <w:p w:rsidR="002A564B" w:rsidRDefault="003F3D88">
            <w:pPr>
              <w:widowControl/>
              <w:jc w:val="center"/>
              <w:rPr>
                <w:bCs/>
                <w:sz w:val="24"/>
              </w:rPr>
            </w:pPr>
            <w:r>
              <w:rPr>
                <w:bCs/>
                <w:sz w:val="24"/>
              </w:rPr>
              <w:t>20</w:t>
            </w:r>
            <w:r>
              <w:rPr>
                <w:rFonts w:hint="eastAsia"/>
                <w:bCs/>
                <w:sz w:val="24"/>
              </w:rPr>
              <w:t>13</w:t>
            </w:r>
            <w:r>
              <w:rPr>
                <w:rFonts w:hint="eastAsia"/>
                <w:bCs/>
                <w:sz w:val="24"/>
              </w:rPr>
              <w:t>年</w:t>
            </w:r>
          </w:p>
        </w:tc>
        <w:tc>
          <w:tcPr>
            <w:tcW w:w="2160" w:type="dxa"/>
            <w:vAlign w:val="center"/>
          </w:tcPr>
          <w:p w:rsidR="002A564B" w:rsidRDefault="002A564B">
            <w:pPr>
              <w:widowControl/>
              <w:jc w:val="left"/>
              <w:rPr>
                <w:bCs/>
                <w:sz w:val="24"/>
              </w:rPr>
            </w:pPr>
          </w:p>
        </w:tc>
        <w:tc>
          <w:tcPr>
            <w:tcW w:w="2520" w:type="dxa"/>
            <w:vAlign w:val="center"/>
          </w:tcPr>
          <w:p w:rsidR="002A564B" w:rsidRDefault="002A564B">
            <w:pPr>
              <w:widowControl/>
              <w:jc w:val="left"/>
              <w:rPr>
                <w:bCs/>
                <w:sz w:val="24"/>
              </w:rPr>
            </w:pPr>
          </w:p>
        </w:tc>
        <w:tc>
          <w:tcPr>
            <w:tcW w:w="2160" w:type="dxa"/>
            <w:vAlign w:val="center"/>
          </w:tcPr>
          <w:p w:rsidR="002A564B" w:rsidRDefault="002A564B">
            <w:pPr>
              <w:widowControl/>
              <w:jc w:val="left"/>
              <w:rPr>
                <w:bCs/>
                <w:sz w:val="24"/>
              </w:rPr>
            </w:pPr>
          </w:p>
        </w:tc>
      </w:tr>
      <w:tr w:rsidR="002A564B">
        <w:trPr>
          <w:trHeight w:val="583"/>
        </w:trPr>
        <w:tc>
          <w:tcPr>
            <w:tcW w:w="1800" w:type="dxa"/>
          </w:tcPr>
          <w:p w:rsidR="002A564B" w:rsidRDefault="003F3D88">
            <w:pPr>
              <w:widowControl/>
              <w:jc w:val="center"/>
              <w:rPr>
                <w:bCs/>
                <w:sz w:val="24"/>
              </w:rPr>
            </w:pPr>
            <w:r>
              <w:rPr>
                <w:bCs/>
                <w:sz w:val="24"/>
              </w:rPr>
              <w:t>20</w:t>
            </w:r>
            <w:r>
              <w:rPr>
                <w:rFonts w:hint="eastAsia"/>
                <w:bCs/>
                <w:sz w:val="24"/>
              </w:rPr>
              <w:t>14</w:t>
            </w:r>
            <w:r>
              <w:rPr>
                <w:rFonts w:hint="eastAsia"/>
                <w:bCs/>
                <w:sz w:val="24"/>
              </w:rPr>
              <w:t>年</w:t>
            </w:r>
          </w:p>
        </w:tc>
        <w:tc>
          <w:tcPr>
            <w:tcW w:w="2160" w:type="dxa"/>
            <w:vAlign w:val="center"/>
          </w:tcPr>
          <w:p w:rsidR="002A564B" w:rsidRDefault="002A564B">
            <w:pPr>
              <w:widowControl/>
              <w:jc w:val="left"/>
              <w:rPr>
                <w:bCs/>
                <w:sz w:val="24"/>
              </w:rPr>
            </w:pPr>
          </w:p>
        </w:tc>
        <w:tc>
          <w:tcPr>
            <w:tcW w:w="2520" w:type="dxa"/>
            <w:vAlign w:val="center"/>
          </w:tcPr>
          <w:p w:rsidR="002A564B" w:rsidRDefault="002A564B">
            <w:pPr>
              <w:widowControl/>
              <w:jc w:val="left"/>
              <w:rPr>
                <w:bCs/>
                <w:sz w:val="24"/>
              </w:rPr>
            </w:pPr>
          </w:p>
        </w:tc>
        <w:tc>
          <w:tcPr>
            <w:tcW w:w="2160" w:type="dxa"/>
            <w:vAlign w:val="center"/>
          </w:tcPr>
          <w:p w:rsidR="002A564B" w:rsidRDefault="002A564B">
            <w:pPr>
              <w:widowControl/>
              <w:jc w:val="left"/>
              <w:rPr>
                <w:bCs/>
                <w:sz w:val="24"/>
              </w:rPr>
            </w:pPr>
          </w:p>
        </w:tc>
      </w:tr>
      <w:tr w:rsidR="002A564B">
        <w:trPr>
          <w:trHeight w:val="480"/>
        </w:trPr>
        <w:tc>
          <w:tcPr>
            <w:tcW w:w="1800" w:type="dxa"/>
          </w:tcPr>
          <w:p w:rsidR="002A564B" w:rsidRDefault="003F3D88">
            <w:pPr>
              <w:widowControl/>
              <w:jc w:val="center"/>
              <w:rPr>
                <w:bCs/>
                <w:sz w:val="24"/>
              </w:rPr>
            </w:pPr>
            <w:r>
              <w:rPr>
                <w:bCs/>
                <w:sz w:val="24"/>
              </w:rPr>
              <w:t>201</w:t>
            </w:r>
            <w:r>
              <w:rPr>
                <w:rFonts w:hint="eastAsia"/>
                <w:bCs/>
                <w:sz w:val="24"/>
              </w:rPr>
              <w:t>5</w:t>
            </w:r>
            <w:r>
              <w:rPr>
                <w:rFonts w:hint="eastAsia"/>
                <w:bCs/>
                <w:sz w:val="24"/>
              </w:rPr>
              <w:t>年</w:t>
            </w:r>
          </w:p>
        </w:tc>
        <w:tc>
          <w:tcPr>
            <w:tcW w:w="2160" w:type="dxa"/>
            <w:vAlign w:val="center"/>
          </w:tcPr>
          <w:p w:rsidR="002A564B" w:rsidRDefault="002A564B">
            <w:pPr>
              <w:widowControl/>
              <w:jc w:val="left"/>
              <w:rPr>
                <w:bCs/>
                <w:sz w:val="24"/>
              </w:rPr>
            </w:pPr>
          </w:p>
        </w:tc>
        <w:tc>
          <w:tcPr>
            <w:tcW w:w="2520" w:type="dxa"/>
            <w:vAlign w:val="center"/>
          </w:tcPr>
          <w:p w:rsidR="002A564B" w:rsidRDefault="002A564B">
            <w:pPr>
              <w:widowControl/>
              <w:jc w:val="left"/>
              <w:rPr>
                <w:bCs/>
                <w:sz w:val="24"/>
              </w:rPr>
            </w:pPr>
          </w:p>
        </w:tc>
        <w:tc>
          <w:tcPr>
            <w:tcW w:w="2160" w:type="dxa"/>
            <w:vAlign w:val="center"/>
          </w:tcPr>
          <w:p w:rsidR="002A564B" w:rsidRDefault="002A564B">
            <w:pPr>
              <w:widowControl/>
              <w:jc w:val="left"/>
              <w:rPr>
                <w:bCs/>
                <w:sz w:val="24"/>
              </w:rPr>
            </w:pPr>
          </w:p>
        </w:tc>
      </w:tr>
    </w:tbl>
    <w:p w:rsidR="002A564B" w:rsidRDefault="003F3D88" w:rsidP="00057A61">
      <w:pPr>
        <w:widowControl/>
        <w:spacing w:beforeLines="50"/>
        <w:rPr>
          <w:b/>
          <w:sz w:val="24"/>
        </w:rPr>
      </w:pPr>
      <w:r>
        <w:rPr>
          <w:rFonts w:hint="eastAsia"/>
          <w:b/>
          <w:sz w:val="24"/>
        </w:rPr>
        <w:t>2.</w:t>
      </w:r>
      <w:r>
        <w:rPr>
          <w:rFonts w:hint="eastAsia"/>
          <w:b/>
          <w:sz w:val="24"/>
        </w:rPr>
        <w:t>核心专业课程设置情况</w:t>
      </w:r>
    </w:p>
    <w:tbl>
      <w:tblPr>
        <w:tblW w:w="86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1580"/>
        <w:gridCol w:w="1470"/>
        <w:gridCol w:w="1020"/>
        <w:gridCol w:w="2130"/>
      </w:tblGrid>
      <w:tr w:rsidR="002A564B">
        <w:trPr>
          <w:trHeight w:val="720"/>
        </w:trPr>
        <w:tc>
          <w:tcPr>
            <w:tcW w:w="2410" w:type="dxa"/>
            <w:vAlign w:val="center"/>
          </w:tcPr>
          <w:p w:rsidR="002A564B" w:rsidRDefault="003F3D88">
            <w:pPr>
              <w:widowControl/>
              <w:spacing w:line="0" w:lineRule="atLeast"/>
              <w:jc w:val="center"/>
              <w:rPr>
                <w:bCs/>
                <w:sz w:val="24"/>
              </w:rPr>
            </w:pPr>
            <w:r>
              <w:rPr>
                <w:rFonts w:hint="eastAsia"/>
                <w:bCs/>
                <w:sz w:val="24"/>
              </w:rPr>
              <w:t>课程名称</w:t>
            </w:r>
          </w:p>
        </w:tc>
        <w:tc>
          <w:tcPr>
            <w:tcW w:w="1580" w:type="dxa"/>
            <w:vAlign w:val="center"/>
          </w:tcPr>
          <w:p w:rsidR="002A564B" w:rsidRDefault="003F3D88">
            <w:pPr>
              <w:widowControl/>
              <w:spacing w:line="0" w:lineRule="atLeast"/>
              <w:jc w:val="center"/>
              <w:rPr>
                <w:bCs/>
                <w:sz w:val="24"/>
              </w:rPr>
            </w:pPr>
            <w:r>
              <w:rPr>
                <w:rFonts w:hint="eastAsia"/>
                <w:bCs/>
                <w:sz w:val="24"/>
              </w:rPr>
              <w:t>主讲教师</w:t>
            </w:r>
          </w:p>
          <w:p w:rsidR="002A564B" w:rsidRDefault="003F3D88">
            <w:pPr>
              <w:widowControl/>
              <w:spacing w:line="0" w:lineRule="atLeast"/>
              <w:jc w:val="center"/>
              <w:rPr>
                <w:bCs/>
                <w:sz w:val="24"/>
              </w:rPr>
            </w:pPr>
            <w:r>
              <w:rPr>
                <w:rFonts w:hint="eastAsia"/>
                <w:bCs/>
                <w:sz w:val="24"/>
              </w:rPr>
              <w:t>姓</w:t>
            </w:r>
            <w:r>
              <w:rPr>
                <w:rFonts w:hint="eastAsia"/>
                <w:bCs/>
                <w:sz w:val="24"/>
              </w:rPr>
              <w:t xml:space="preserve">    </w:t>
            </w:r>
            <w:r>
              <w:rPr>
                <w:rFonts w:hint="eastAsia"/>
                <w:bCs/>
                <w:sz w:val="24"/>
              </w:rPr>
              <w:t>名</w:t>
            </w:r>
          </w:p>
        </w:tc>
        <w:tc>
          <w:tcPr>
            <w:tcW w:w="1470" w:type="dxa"/>
            <w:vAlign w:val="center"/>
          </w:tcPr>
          <w:p w:rsidR="002A564B" w:rsidRDefault="003F3D88">
            <w:pPr>
              <w:widowControl/>
              <w:spacing w:line="0" w:lineRule="atLeast"/>
              <w:jc w:val="center"/>
              <w:rPr>
                <w:bCs/>
                <w:sz w:val="24"/>
              </w:rPr>
            </w:pPr>
            <w:r>
              <w:rPr>
                <w:rFonts w:hint="eastAsia"/>
                <w:bCs/>
                <w:sz w:val="24"/>
              </w:rPr>
              <w:t>最后学历</w:t>
            </w:r>
          </w:p>
          <w:p w:rsidR="002A564B" w:rsidRDefault="003F3D88">
            <w:pPr>
              <w:widowControl/>
              <w:spacing w:line="0" w:lineRule="atLeast"/>
              <w:jc w:val="center"/>
              <w:rPr>
                <w:bCs/>
                <w:sz w:val="24"/>
              </w:rPr>
            </w:pPr>
            <w:r>
              <w:rPr>
                <w:rFonts w:hint="eastAsia"/>
                <w:bCs/>
                <w:sz w:val="24"/>
              </w:rPr>
              <w:t>学</w:t>
            </w:r>
            <w:r>
              <w:rPr>
                <w:rFonts w:hint="eastAsia"/>
                <w:bCs/>
                <w:sz w:val="24"/>
              </w:rPr>
              <w:t xml:space="preserve">    </w:t>
            </w:r>
            <w:r>
              <w:rPr>
                <w:rFonts w:hint="eastAsia"/>
                <w:bCs/>
                <w:sz w:val="24"/>
              </w:rPr>
              <w:t>位</w:t>
            </w:r>
          </w:p>
        </w:tc>
        <w:tc>
          <w:tcPr>
            <w:tcW w:w="1020" w:type="dxa"/>
            <w:vAlign w:val="center"/>
          </w:tcPr>
          <w:p w:rsidR="002A564B" w:rsidRDefault="003F3D88">
            <w:pPr>
              <w:widowControl/>
              <w:spacing w:line="0" w:lineRule="atLeast"/>
              <w:jc w:val="center"/>
              <w:rPr>
                <w:bCs/>
                <w:sz w:val="24"/>
              </w:rPr>
            </w:pPr>
            <w:r>
              <w:rPr>
                <w:rFonts w:hint="eastAsia"/>
                <w:bCs/>
                <w:sz w:val="24"/>
              </w:rPr>
              <w:t>职称</w:t>
            </w:r>
          </w:p>
        </w:tc>
        <w:tc>
          <w:tcPr>
            <w:tcW w:w="2130" w:type="dxa"/>
            <w:vAlign w:val="center"/>
          </w:tcPr>
          <w:p w:rsidR="002A564B" w:rsidRDefault="003F3D88">
            <w:pPr>
              <w:widowControl/>
              <w:spacing w:line="0" w:lineRule="atLeast"/>
              <w:jc w:val="center"/>
              <w:rPr>
                <w:bCs/>
                <w:sz w:val="24"/>
              </w:rPr>
            </w:pPr>
            <w:r>
              <w:rPr>
                <w:rFonts w:hint="eastAsia"/>
                <w:bCs/>
                <w:sz w:val="24"/>
              </w:rPr>
              <w:t>所在单位</w:t>
            </w:r>
          </w:p>
        </w:tc>
      </w:tr>
      <w:tr w:rsidR="002A564B">
        <w:trPr>
          <w:trHeight w:val="615"/>
        </w:trPr>
        <w:tc>
          <w:tcPr>
            <w:tcW w:w="2410" w:type="dxa"/>
          </w:tcPr>
          <w:p w:rsidR="002A564B" w:rsidRDefault="002A564B">
            <w:pPr>
              <w:rPr>
                <w:b/>
                <w:bCs/>
                <w:sz w:val="28"/>
              </w:rPr>
            </w:pPr>
          </w:p>
        </w:tc>
        <w:tc>
          <w:tcPr>
            <w:tcW w:w="1580" w:type="dxa"/>
          </w:tcPr>
          <w:p w:rsidR="002A564B" w:rsidRDefault="002A564B">
            <w:pPr>
              <w:rPr>
                <w:b/>
                <w:bCs/>
                <w:sz w:val="28"/>
              </w:rPr>
            </w:pPr>
          </w:p>
        </w:tc>
        <w:tc>
          <w:tcPr>
            <w:tcW w:w="1470" w:type="dxa"/>
          </w:tcPr>
          <w:p w:rsidR="002A564B" w:rsidRDefault="002A564B">
            <w:pPr>
              <w:rPr>
                <w:b/>
                <w:bCs/>
                <w:sz w:val="28"/>
              </w:rPr>
            </w:pPr>
          </w:p>
        </w:tc>
        <w:tc>
          <w:tcPr>
            <w:tcW w:w="1020" w:type="dxa"/>
          </w:tcPr>
          <w:p w:rsidR="002A564B" w:rsidRDefault="002A564B">
            <w:pPr>
              <w:rPr>
                <w:b/>
                <w:bCs/>
                <w:sz w:val="28"/>
              </w:rPr>
            </w:pPr>
          </w:p>
        </w:tc>
        <w:tc>
          <w:tcPr>
            <w:tcW w:w="2130" w:type="dxa"/>
          </w:tcPr>
          <w:p w:rsidR="002A564B" w:rsidRDefault="002A564B">
            <w:pPr>
              <w:rPr>
                <w:b/>
                <w:bCs/>
                <w:sz w:val="28"/>
              </w:rPr>
            </w:pPr>
          </w:p>
        </w:tc>
      </w:tr>
      <w:tr w:rsidR="002A564B">
        <w:trPr>
          <w:trHeight w:val="615"/>
        </w:trPr>
        <w:tc>
          <w:tcPr>
            <w:tcW w:w="2410" w:type="dxa"/>
          </w:tcPr>
          <w:p w:rsidR="002A564B" w:rsidRDefault="002A564B">
            <w:pPr>
              <w:rPr>
                <w:b/>
                <w:bCs/>
                <w:sz w:val="28"/>
              </w:rPr>
            </w:pPr>
          </w:p>
        </w:tc>
        <w:tc>
          <w:tcPr>
            <w:tcW w:w="1580" w:type="dxa"/>
          </w:tcPr>
          <w:p w:rsidR="002A564B" w:rsidRDefault="002A564B">
            <w:pPr>
              <w:rPr>
                <w:b/>
                <w:bCs/>
                <w:sz w:val="28"/>
              </w:rPr>
            </w:pPr>
          </w:p>
        </w:tc>
        <w:tc>
          <w:tcPr>
            <w:tcW w:w="1470" w:type="dxa"/>
          </w:tcPr>
          <w:p w:rsidR="002A564B" w:rsidRDefault="002A564B">
            <w:pPr>
              <w:rPr>
                <w:b/>
                <w:bCs/>
                <w:sz w:val="28"/>
              </w:rPr>
            </w:pPr>
          </w:p>
        </w:tc>
        <w:tc>
          <w:tcPr>
            <w:tcW w:w="1020" w:type="dxa"/>
          </w:tcPr>
          <w:p w:rsidR="002A564B" w:rsidRDefault="002A564B">
            <w:pPr>
              <w:rPr>
                <w:b/>
                <w:bCs/>
                <w:sz w:val="28"/>
              </w:rPr>
            </w:pPr>
          </w:p>
        </w:tc>
        <w:tc>
          <w:tcPr>
            <w:tcW w:w="2130" w:type="dxa"/>
          </w:tcPr>
          <w:p w:rsidR="002A564B" w:rsidRDefault="002A564B">
            <w:pPr>
              <w:rPr>
                <w:b/>
                <w:bCs/>
                <w:sz w:val="28"/>
              </w:rPr>
            </w:pPr>
          </w:p>
        </w:tc>
      </w:tr>
      <w:tr w:rsidR="002A564B">
        <w:trPr>
          <w:trHeight w:val="576"/>
        </w:trPr>
        <w:tc>
          <w:tcPr>
            <w:tcW w:w="2410" w:type="dxa"/>
          </w:tcPr>
          <w:p w:rsidR="002A564B" w:rsidRDefault="002A564B">
            <w:pPr>
              <w:rPr>
                <w:b/>
                <w:bCs/>
                <w:sz w:val="28"/>
              </w:rPr>
            </w:pPr>
          </w:p>
        </w:tc>
        <w:tc>
          <w:tcPr>
            <w:tcW w:w="1580" w:type="dxa"/>
          </w:tcPr>
          <w:p w:rsidR="002A564B" w:rsidRDefault="002A564B">
            <w:pPr>
              <w:rPr>
                <w:b/>
                <w:bCs/>
                <w:sz w:val="28"/>
              </w:rPr>
            </w:pPr>
          </w:p>
        </w:tc>
        <w:tc>
          <w:tcPr>
            <w:tcW w:w="1470" w:type="dxa"/>
          </w:tcPr>
          <w:p w:rsidR="002A564B" w:rsidRDefault="002A564B">
            <w:pPr>
              <w:rPr>
                <w:b/>
                <w:bCs/>
                <w:sz w:val="28"/>
              </w:rPr>
            </w:pPr>
          </w:p>
        </w:tc>
        <w:tc>
          <w:tcPr>
            <w:tcW w:w="1020" w:type="dxa"/>
          </w:tcPr>
          <w:p w:rsidR="002A564B" w:rsidRDefault="002A564B">
            <w:pPr>
              <w:rPr>
                <w:b/>
                <w:bCs/>
                <w:sz w:val="28"/>
              </w:rPr>
            </w:pPr>
          </w:p>
        </w:tc>
        <w:tc>
          <w:tcPr>
            <w:tcW w:w="2130" w:type="dxa"/>
          </w:tcPr>
          <w:p w:rsidR="002A564B" w:rsidRDefault="002A564B">
            <w:pPr>
              <w:rPr>
                <w:b/>
                <w:bCs/>
                <w:sz w:val="28"/>
              </w:rPr>
            </w:pPr>
          </w:p>
        </w:tc>
      </w:tr>
      <w:tr w:rsidR="002A564B">
        <w:trPr>
          <w:trHeight w:val="615"/>
        </w:trPr>
        <w:tc>
          <w:tcPr>
            <w:tcW w:w="2410" w:type="dxa"/>
          </w:tcPr>
          <w:p w:rsidR="002A564B" w:rsidRDefault="002A564B">
            <w:pPr>
              <w:rPr>
                <w:b/>
                <w:bCs/>
                <w:sz w:val="28"/>
              </w:rPr>
            </w:pPr>
          </w:p>
        </w:tc>
        <w:tc>
          <w:tcPr>
            <w:tcW w:w="1580" w:type="dxa"/>
          </w:tcPr>
          <w:p w:rsidR="002A564B" w:rsidRDefault="002A564B">
            <w:pPr>
              <w:rPr>
                <w:b/>
                <w:bCs/>
                <w:sz w:val="28"/>
              </w:rPr>
            </w:pPr>
          </w:p>
        </w:tc>
        <w:tc>
          <w:tcPr>
            <w:tcW w:w="1470" w:type="dxa"/>
          </w:tcPr>
          <w:p w:rsidR="002A564B" w:rsidRDefault="002A564B">
            <w:pPr>
              <w:rPr>
                <w:b/>
                <w:bCs/>
                <w:sz w:val="28"/>
              </w:rPr>
            </w:pPr>
          </w:p>
        </w:tc>
        <w:tc>
          <w:tcPr>
            <w:tcW w:w="1020" w:type="dxa"/>
          </w:tcPr>
          <w:p w:rsidR="002A564B" w:rsidRDefault="002A564B">
            <w:pPr>
              <w:rPr>
                <w:b/>
                <w:bCs/>
                <w:sz w:val="28"/>
              </w:rPr>
            </w:pPr>
          </w:p>
        </w:tc>
        <w:tc>
          <w:tcPr>
            <w:tcW w:w="2130" w:type="dxa"/>
          </w:tcPr>
          <w:p w:rsidR="002A564B" w:rsidRDefault="002A564B">
            <w:pPr>
              <w:rPr>
                <w:b/>
                <w:bCs/>
                <w:sz w:val="28"/>
              </w:rPr>
            </w:pPr>
          </w:p>
        </w:tc>
      </w:tr>
    </w:tbl>
    <w:p w:rsidR="002A564B" w:rsidRDefault="003F3D88" w:rsidP="00057A61">
      <w:pPr>
        <w:widowControl/>
        <w:spacing w:beforeLines="50"/>
        <w:rPr>
          <w:b/>
          <w:sz w:val="24"/>
        </w:rPr>
      </w:pPr>
      <w:r>
        <w:rPr>
          <w:rFonts w:hint="eastAsia"/>
          <w:b/>
          <w:sz w:val="24"/>
        </w:rPr>
        <w:lastRenderedPageBreak/>
        <w:t>3</w:t>
      </w:r>
      <w:r>
        <w:rPr>
          <w:rFonts w:hint="eastAsia"/>
          <w:b/>
          <w:sz w:val="24"/>
        </w:rPr>
        <w:t>．教师队伍结构</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0"/>
        <w:gridCol w:w="2520"/>
        <w:gridCol w:w="2592"/>
      </w:tblGrid>
      <w:tr w:rsidR="002A564B">
        <w:trPr>
          <w:trHeight w:val="249"/>
        </w:trPr>
        <w:tc>
          <w:tcPr>
            <w:tcW w:w="3960" w:type="dxa"/>
          </w:tcPr>
          <w:p w:rsidR="002A564B" w:rsidRDefault="003F3D88">
            <w:pPr>
              <w:jc w:val="center"/>
              <w:rPr>
                <w:rFonts w:ascii="宋体" w:hAnsi="宋体" w:cs="宋体"/>
                <w:bCs/>
                <w:sz w:val="24"/>
              </w:rPr>
            </w:pPr>
            <w:r>
              <w:rPr>
                <w:rFonts w:ascii="宋体" w:hAnsi="宋体" w:cs="宋体" w:hint="eastAsia"/>
                <w:bCs/>
                <w:sz w:val="24"/>
              </w:rPr>
              <w:t>教师类别</w:t>
            </w:r>
          </w:p>
        </w:tc>
        <w:tc>
          <w:tcPr>
            <w:tcW w:w="2520" w:type="dxa"/>
          </w:tcPr>
          <w:p w:rsidR="002A564B" w:rsidRDefault="003F3D88" w:rsidP="00EB0B7E">
            <w:pPr>
              <w:ind w:firstLineChars="150" w:firstLine="375"/>
              <w:rPr>
                <w:rFonts w:ascii="宋体" w:hAnsi="宋体" w:cs="宋体"/>
                <w:bCs/>
                <w:sz w:val="24"/>
              </w:rPr>
            </w:pPr>
            <w:r>
              <w:rPr>
                <w:rFonts w:ascii="宋体" w:hAnsi="宋体" w:cs="宋体" w:hint="eastAsia"/>
                <w:bCs/>
                <w:sz w:val="24"/>
              </w:rPr>
              <w:t>人  数</w:t>
            </w:r>
          </w:p>
        </w:tc>
        <w:tc>
          <w:tcPr>
            <w:tcW w:w="2592" w:type="dxa"/>
          </w:tcPr>
          <w:p w:rsidR="002A564B" w:rsidRDefault="003F3D88">
            <w:pPr>
              <w:jc w:val="center"/>
              <w:rPr>
                <w:rFonts w:ascii="宋体" w:hAnsi="宋体" w:cs="宋体"/>
                <w:bCs/>
                <w:sz w:val="24"/>
              </w:rPr>
            </w:pPr>
            <w:r>
              <w:rPr>
                <w:rFonts w:ascii="宋体" w:hAnsi="宋体" w:cs="宋体" w:hint="eastAsia"/>
                <w:bCs/>
                <w:sz w:val="24"/>
              </w:rPr>
              <w:t>所占比例（%）</w:t>
            </w:r>
          </w:p>
        </w:tc>
      </w:tr>
      <w:tr w:rsidR="002A564B">
        <w:trPr>
          <w:trHeight w:val="249"/>
        </w:trPr>
        <w:tc>
          <w:tcPr>
            <w:tcW w:w="3960" w:type="dxa"/>
          </w:tcPr>
          <w:p w:rsidR="002A564B" w:rsidRDefault="003F3D88">
            <w:pPr>
              <w:rPr>
                <w:rFonts w:ascii="宋体" w:hAnsi="宋体" w:cs="宋体"/>
                <w:bCs/>
                <w:sz w:val="24"/>
              </w:rPr>
            </w:pPr>
            <w:r>
              <w:rPr>
                <w:rFonts w:ascii="宋体" w:hAnsi="宋体" w:cs="宋体" w:hint="eastAsia"/>
                <w:bCs/>
                <w:sz w:val="24"/>
              </w:rPr>
              <w:t>本校教师</w:t>
            </w:r>
          </w:p>
        </w:tc>
        <w:tc>
          <w:tcPr>
            <w:tcW w:w="2520" w:type="dxa"/>
          </w:tcPr>
          <w:p w:rsidR="002A564B" w:rsidRDefault="002A564B">
            <w:pPr>
              <w:rPr>
                <w:rFonts w:ascii="宋体" w:hAnsi="宋体" w:cs="宋体"/>
                <w:bCs/>
                <w:sz w:val="24"/>
              </w:rPr>
            </w:pPr>
          </w:p>
        </w:tc>
        <w:tc>
          <w:tcPr>
            <w:tcW w:w="2592" w:type="dxa"/>
          </w:tcPr>
          <w:p w:rsidR="002A564B" w:rsidRDefault="002A564B">
            <w:pPr>
              <w:rPr>
                <w:rFonts w:ascii="宋体" w:hAnsi="宋体" w:cs="宋体"/>
                <w:bCs/>
                <w:sz w:val="24"/>
              </w:rPr>
            </w:pPr>
          </w:p>
        </w:tc>
      </w:tr>
      <w:tr w:rsidR="002A564B">
        <w:trPr>
          <w:trHeight w:val="249"/>
        </w:trPr>
        <w:tc>
          <w:tcPr>
            <w:tcW w:w="3960" w:type="dxa"/>
          </w:tcPr>
          <w:p w:rsidR="002A564B" w:rsidRDefault="003F3D88">
            <w:pPr>
              <w:rPr>
                <w:rFonts w:ascii="宋体" w:hAnsi="宋体" w:cs="宋体"/>
                <w:bCs/>
                <w:sz w:val="24"/>
              </w:rPr>
            </w:pPr>
            <w:r>
              <w:rPr>
                <w:rFonts w:ascii="宋体" w:hAnsi="宋体" w:cs="宋体" w:hint="eastAsia"/>
                <w:bCs/>
                <w:sz w:val="24"/>
              </w:rPr>
              <w:t>兼职教师</w:t>
            </w:r>
          </w:p>
        </w:tc>
        <w:tc>
          <w:tcPr>
            <w:tcW w:w="2520" w:type="dxa"/>
          </w:tcPr>
          <w:p w:rsidR="002A564B" w:rsidRDefault="002A564B">
            <w:pPr>
              <w:rPr>
                <w:rFonts w:ascii="宋体" w:hAnsi="宋体" w:cs="宋体"/>
                <w:bCs/>
                <w:sz w:val="24"/>
              </w:rPr>
            </w:pPr>
          </w:p>
        </w:tc>
        <w:tc>
          <w:tcPr>
            <w:tcW w:w="2592" w:type="dxa"/>
          </w:tcPr>
          <w:p w:rsidR="002A564B" w:rsidRDefault="002A564B">
            <w:pPr>
              <w:rPr>
                <w:rFonts w:ascii="宋体" w:hAnsi="宋体" w:cs="宋体"/>
                <w:bCs/>
                <w:sz w:val="24"/>
              </w:rPr>
            </w:pPr>
          </w:p>
        </w:tc>
      </w:tr>
      <w:tr w:rsidR="002A564B">
        <w:trPr>
          <w:trHeight w:val="525"/>
        </w:trPr>
        <w:tc>
          <w:tcPr>
            <w:tcW w:w="3960" w:type="dxa"/>
          </w:tcPr>
          <w:p w:rsidR="002A564B" w:rsidRDefault="003F3D88">
            <w:pPr>
              <w:rPr>
                <w:rFonts w:ascii="宋体" w:hAnsi="宋体" w:cs="宋体"/>
                <w:bCs/>
                <w:sz w:val="24"/>
              </w:rPr>
            </w:pPr>
            <w:r>
              <w:rPr>
                <w:rFonts w:ascii="宋体" w:hAnsi="宋体" w:cs="宋体" w:hint="eastAsia"/>
                <w:bCs/>
                <w:sz w:val="24"/>
              </w:rPr>
              <w:t>具有实践经验的教师</w:t>
            </w:r>
          </w:p>
        </w:tc>
        <w:tc>
          <w:tcPr>
            <w:tcW w:w="2520" w:type="dxa"/>
          </w:tcPr>
          <w:p w:rsidR="002A564B" w:rsidRDefault="002A564B">
            <w:pPr>
              <w:rPr>
                <w:rFonts w:ascii="宋体" w:hAnsi="宋体" w:cs="宋体"/>
                <w:bCs/>
                <w:sz w:val="24"/>
              </w:rPr>
            </w:pPr>
          </w:p>
        </w:tc>
        <w:tc>
          <w:tcPr>
            <w:tcW w:w="2592" w:type="dxa"/>
          </w:tcPr>
          <w:p w:rsidR="002A564B" w:rsidRDefault="002A564B">
            <w:pPr>
              <w:rPr>
                <w:rFonts w:ascii="宋体" w:hAnsi="宋体" w:cs="宋体"/>
                <w:bCs/>
                <w:sz w:val="24"/>
              </w:rPr>
            </w:pPr>
          </w:p>
        </w:tc>
      </w:tr>
      <w:tr w:rsidR="002A564B">
        <w:trPr>
          <w:trHeight w:val="557"/>
        </w:trPr>
        <w:tc>
          <w:tcPr>
            <w:tcW w:w="3960" w:type="dxa"/>
          </w:tcPr>
          <w:p w:rsidR="002A564B" w:rsidRDefault="003F3D88">
            <w:pPr>
              <w:rPr>
                <w:rFonts w:ascii="宋体" w:hAnsi="宋体" w:cs="宋体"/>
                <w:bCs/>
                <w:sz w:val="24"/>
              </w:rPr>
            </w:pPr>
            <w:r>
              <w:rPr>
                <w:rFonts w:ascii="宋体" w:hAnsi="宋体" w:cs="宋体" w:hint="eastAsia"/>
                <w:bCs/>
                <w:sz w:val="24"/>
              </w:rPr>
              <w:t>合     计</w:t>
            </w:r>
          </w:p>
        </w:tc>
        <w:tc>
          <w:tcPr>
            <w:tcW w:w="2520" w:type="dxa"/>
          </w:tcPr>
          <w:p w:rsidR="002A564B" w:rsidRDefault="002A564B">
            <w:pPr>
              <w:rPr>
                <w:rFonts w:ascii="宋体" w:hAnsi="宋体" w:cs="宋体"/>
                <w:bCs/>
                <w:sz w:val="24"/>
              </w:rPr>
            </w:pPr>
          </w:p>
        </w:tc>
        <w:tc>
          <w:tcPr>
            <w:tcW w:w="2592" w:type="dxa"/>
          </w:tcPr>
          <w:p w:rsidR="002A564B" w:rsidRDefault="002A564B">
            <w:pPr>
              <w:rPr>
                <w:rFonts w:ascii="宋体" w:hAnsi="宋体" w:cs="宋体"/>
                <w:bCs/>
                <w:sz w:val="24"/>
              </w:rPr>
            </w:pPr>
          </w:p>
        </w:tc>
      </w:tr>
    </w:tbl>
    <w:p w:rsidR="002A564B" w:rsidRDefault="003F3D88">
      <w:pPr>
        <w:rPr>
          <w:rFonts w:ascii="宋体" w:hAnsi="宋体" w:cs="宋体"/>
          <w:b/>
          <w:bCs/>
          <w:sz w:val="24"/>
        </w:rPr>
      </w:pPr>
      <w:r>
        <w:rPr>
          <w:rFonts w:ascii="宋体" w:hAnsi="宋体" w:cs="宋体" w:hint="eastAsia"/>
          <w:b/>
          <w:bCs/>
          <w:sz w:val="24"/>
        </w:rPr>
        <w:t>4.联合培养与实践基地基本情况</w:t>
      </w:r>
    </w:p>
    <w:tbl>
      <w:tblPr>
        <w:tblW w:w="9045" w:type="dxa"/>
        <w:tblInd w:w="93" w:type="dxa"/>
        <w:tblLayout w:type="fixed"/>
        <w:tblLook w:val="04A0"/>
      </w:tblPr>
      <w:tblGrid>
        <w:gridCol w:w="2535"/>
        <w:gridCol w:w="1080"/>
        <w:gridCol w:w="1440"/>
        <w:gridCol w:w="1440"/>
        <w:gridCol w:w="1440"/>
        <w:gridCol w:w="1110"/>
      </w:tblGrid>
      <w:tr w:rsidR="002A564B">
        <w:trPr>
          <w:trHeight w:val="928"/>
        </w:trPr>
        <w:tc>
          <w:tcPr>
            <w:tcW w:w="2535" w:type="dxa"/>
            <w:tcBorders>
              <w:top w:val="single" w:sz="4" w:space="0" w:color="auto"/>
              <w:left w:val="single" w:sz="4" w:space="0" w:color="auto"/>
              <w:bottom w:val="single" w:sz="4" w:space="0" w:color="auto"/>
              <w:right w:val="single" w:sz="4" w:space="0" w:color="auto"/>
            </w:tcBorders>
            <w:vAlign w:val="center"/>
          </w:tcPr>
          <w:p w:rsidR="002A564B" w:rsidRDefault="003F3D88">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联合培养与实践</w:t>
            </w:r>
          </w:p>
          <w:p w:rsidR="002A564B" w:rsidRDefault="003F3D88">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基地类别</w:t>
            </w:r>
          </w:p>
        </w:tc>
        <w:tc>
          <w:tcPr>
            <w:tcW w:w="1080" w:type="dxa"/>
            <w:tcBorders>
              <w:top w:val="single" w:sz="4" w:space="0" w:color="auto"/>
              <w:left w:val="nil"/>
              <w:bottom w:val="single" w:sz="4" w:space="0" w:color="auto"/>
              <w:right w:val="single" w:sz="4" w:space="0" w:color="auto"/>
            </w:tcBorders>
            <w:vAlign w:val="center"/>
          </w:tcPr>
          <w:p w:rsidR="002A564B" w:rsidRDefault="003F3D88">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基地</w:t>
            </w:r>
          </w:p>
          <w:p w:rsidR="002A564B" w:rsidRDefault="003F3D88">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数量</w:t>
            </w:r>
          </w:p>
        </w:tc>
        <w:tc>
          <w:tcPr>
            <w:tcW w:w="1440" w:type="dxa"/>
            <w:tcBorders>
              <w:top w:val="single" w:sz="4" w:space="0" w:color="auto"/>
              <w:left w:val="nil"/>
              <w:bottom w:val="single" w:sz="4" w:space="0" w:color="auto"/>
              <w:right w:val="single" w:sz="4" w:space="0" w:color="auto"/>
            </w:tcBorders>
            <w:vAlign w:val="center"/>
          </w:tcPr>
          <w:p w:rsidR="002A564B" w:rsidRDefault="003F3D88">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可接收</w:t>
            </w:r>
          </w:p>
          <w:p w:rsidR="002A564B" w:rsidRDefault="003F3D88">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学生人数</w:t>
            </w:r>
          </w:p>
        </w:tc>
        <w:tc>
          <w:tcPr>
            <w:tcW w:w="1440" w:type="dxa"/>
            <w:tcBorders>
              <w:top w:val="single" w:sz="4" w:space="0" w:color="auto"/>
              <w:left w:val="nil"/>
              <w:bottom w:val="single" w:sz="4" w:space="0" w:color="auto"/>
              <w:right w:val="single" w:sz="4" w:space="0" w:color="auto"/>
            </w:tcBorders>
            <w:vAlign w:val="center"/>
          </w:tcPr>
          <w:p w:rsidR="002A564B" w:rsidRDefault="003F3D88">
            <w:pPr>
              <w:spacing w:line="360" w:lineRule="exact"/>
              <w:jc w:val="center"/>
              <w:rPr>
                <w:rFonts w:ascii="宋体" w:hAnsi="宋体" w:cs="宋体"/>
                <w:color w:val="000000"/>
                <w:kern w:val="0"/>
                <w:sz w:val="24"/>
              </w:rPr>
            </w:pPr>
            <w:r>
              <w:rPr>
                <w:rFonts w:ascii="宋体" w:hAnsi="宋体" w:cs="宋体" w:hint="eastAsia"/>
                <w:color w:val="000000"/>
                <w:kern w:val="0"/>
                <w:sz w:val="24"/>
              </w:rPr>
              <w:t>占同届学生比例</w:t>
            </w:r>
          </w:p>
        </w:tc>
        <w:tc>
          <w:tcPr>
            <w:tcW w:w="1440" w:type="dxa"/>
            <w:tcBorders>
              <w:top w:val="single" w:sz="4" w:space="0" w:color="auto"/>
              <w:left w:val="nil"/>
              <w:bottom w:val="single" w:sz="4" w:space="0" w:color="auto"/>
              <w:right w:val="single" w:sz="4" w:space="0" w:color="auto"/>
            </w:tcBorders>
            <w:vAlign w:val="center"/>
          </w:tcPr>
          <w:p w:rsidR="002A564B" w:rsidRDefault="003F3D88">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实践</w:t>
            </w:r>
          </w:p>
          <w:p w:rsidR="002A564B" w:rsidRDefault="003F3D88">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时间</w:t>
            </w:r>
          </w:p>
        </w:tc>
        <w:tc>
          <w:tcPr>
            <w:tcW w:w="1110" w:type="dxa"/>
            <w:tcBorders>
              <w:top w:val="single" w:sz="4" w:space="0" w:color="auto"/>
              <w:left w:val="nil"/>
              <w:bottom w:val="single" w:sz="4" w:space="0" w:color="auto"/>
              <w:right w:val="single" w:sz="4" w:space="0" w:color="auto"/>
            </w:tcBorders>
            <w:vAlign w:val="center"/>
          </w:tcPr>
          <w:p w:rsidR="002A564B" w:rsidRDefault="003F3D88">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指  导</w:t>
            </w:r>
          </w:p>
          <w:p w:rsidR="002A564B" w:rsidRDefault="003F3D88">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教师数</w:t>
            </w:r>
          </w:p>
        </w:tc>
      </w:tr>
      <w:tr w:rsidR="002A564B">
        <w:trPr>
          <w:trHeight w:val="598"/>
        </w:trPr>
        <w:tc>
          <w:tcPr>
            <w:tcW w:w="2535" w:type="dxa"/>
            <w:tcBorders>
              <w:top w:val="nil"/>
              <w:left w:val="single" w:sz="4" w:space="0" w:color="auto"/>
              <w:bottom w:val="single" w:sz="4" w:space="0" w:color="auto"/>
              <w:right w:val="single" w:sz="4" w:space="0" w:color="auto"/>
            </w:tcBorders>
            <w:vAlign w:val="center"/>
          </w:tcPr>
          <w:p w:rsidR="002A564B" w:rsidRDefault="003F3D88">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企    业</w:t>
            </w:r>
          </w:p>
        </w:tc>
        <w:tc>
          <w:tcPr>
            <w:tcW w:w="1080" w:type="dxa"/>
            <w:tcBorders>
              <w:top w:val="nil"/>
              <w:left w:val="nil"/>
              <w:bottom w:val="single" w:sz="4" w:space="0" w:color="auto"/>
              <w:right w:val="single" w:sz="4" w:space="0" w:color="auto"/>
            </w:tcBorders>
            <w:vAlign w:val="center"/>
          </w:tcPr>
          <w:p w:rsidR="002A564B" w:rsidRDefault="003F3D88">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 xml:space="preserve">　</w:t>
            </w:r>
          </w:p>
        </w:tc>
        <w:tc>
          <w:tcPr>
            <w:tcW w:w="1440" w:type="dxa"/>
            <w:tcBorders>
              <w:top w:val="nil"/>
              <w:left w:val="nil"/>
              <w:bottom w:val="single" w:sz="4" w:space="0" w:color="auto"/>
              <w:right w:val="single" w:sz="4" w:space="0" w:color="auto"/>
            </w:tcBorders>
            <w:vAlign w:val="center"/>
          </w:tcPr>
          <w:p w:rsidR="002A564B" w:rsidRDefault="003F3D88">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 xml:space="preserve">　</w:t>
            </w:r>
          </w:p>
        </w:tc>
        <w:tc>
          <w:tcPr>
            <w:tcW w:w="1440" w:type="dxa"/>
            <w:tcBorders>
              <w:top w:val="nil"/>
              <w:left w:val="nil"/>
              <w:bottom w:val="single" w:sz="4" w:space="0" w:color="auto"/>
              <w:right w:val="single" w:sz="4" w:space="0" w:color="auto"/>
            </w:tcBorders>
            <w:vAlign w:val="center"/>
          </w:tcPr>
          <w:p w:rsidR="002A564B" w:rsidRDefault="002A564B">
            <w:pPr>
              <w:widowControl/>
              <w:spacing w:line="360" w:lineRule="exact"/>
              <w:jc w:val="left"/>
              <w:rPr>
                <w:rFonts w:ascii="宋体" w:hAnsi="宋体" w:cs="宋体"/>
                <w:color w:val="000000"/>
                <w:kern w:val="0"/>
                <w:sz w:val="24"/>
              </w:rPr>
            </w:pPr>
          </w:p>
        </w:tc>
        <w:tc>
          <w:tcPr>
            <w:tcW w:w="1440" w:type="dxa"/>
            <w:tcBorders>
              <w:top w:val="nil"/>
              <w:left w:val="nil"/>
              <w:bottom w:val="single" w:sz="4" w:space="0" w:color="auto"/>
              <w:right w:val="single" w:sz="4" w:space="0" w:color="auto"/>
            </w:tcBorders>
            <w:vAlign w:val="center"/>
          </w:tcPr>
          <w:p w:rsidR="002A564B" w:rsidRDefault="003F3D88">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 xml:space="preserve">　</w:t>
            </w:r>
          </w:p>
        </w:tc>
        <w:tc>
          <w:tcPr>
            <w:tcW w:w="1110" w:type="dxa"/>
            <w:tcBorders>
              <w:top w:val="nil"/>
              <w:left w:val="nil"/>
              <w:bottom w:val="single" w:sz="4" w:space="0" w:color="auto"/>
              <w:right w:val="single" w:sz="4" w:space="0" w:color="auto"/>
            </w:tcBorders>
            <w:vAlign w:val="center"/>
          </w:tcPr>
          <w:p w:rsidR="002A564B" w:rsidRDefault="003F3D88">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 xml:space="preserve">　</w:t>
            </w:r>
          </w:p>
        </w:tc>
      </w:tr>
      <w:tr w:rsidR="002A564B">
        <w:trPr>
          <w:trHeight w:val="621"/>
        </w:trPr>
        <w:tc>
          <w:tcPr>
            <w:tcW w:w="2535" w:type="dxa"/>
            <w:tcBorders>
              <w:top w:val="nil"/>
              <w:left w:val="single" w:sz="4" w:space="0" w:color="auto"/>
              <w:bottom w:val="single" w:sz="4" w:space="0" w:color="auto"/>
              <w:right w:val="single" w:sz="4" w:space="0" w:color="auto"/>
            </w:tcBorders>
            <w:vAlign w:val="center"/>
          </w:tcPr>
          <w:p w:rsidR="002A564B" w:rsidRDefault="003F3D88">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行业部门</w:t>
            </w:r>
          </w:p>
        </w:tc>
        <w:tc>
          <w:tcPr>
            <w:tcW w:w="1080" w:type="dxa"/>
            <w:tcBorders>
              <w:top w:val="nil"/>
              <w:left w:val="nil"/>
              <w:bottom w:val="single" w:sz="4" w:space="0" w:color="auto"/>
              <w:right w:val="single" w:sz="4" w:space="0" w:color="auto"/>
            </w:tcBorders>
            <w:vAlign w:val="center"/>
          </w:tcPr>
          <w:p w:rsidR="002A564B" w:rsidRDefault="003F3D88">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 xml:space="preserve">　</w:t>
            </w:r>
          </w:p>
        </w:tc>
        <w:tc>
          <w:tcPr>
            <w:tcW w:w="1440" w:type="dxa"/>
            <w:tcBorders>
              <w:top w:val="nil"/>
              <w:left w:val="nil"/>
              <w:bottom w:val="single" w:sz="4" w:space="0" w:color="auto"/>
              <w:right w:val="single" w:sz="4" w:space="0" w:color="auto"/>
            </w:tcBorders>
            <w:vAlign w:val="center"/>
          </w:tcPr>
          <w:p w:rsidR="002A564B" w:rsidRDefault="003F3D88">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 xml:space="preserve">　</w:t>
            </w:r>
          </w:p>
        </w:tc>
        <w:tc>
          <w:tcPr>
            <w:tcW w:w="1440" w:type="dxa"/>
            <w:tcBorders>
              <w:top w:val="nil"/>
              <w:left w:val="nil"/>
              <w:bottom w:val="single" w:sz="4" w:space="0" w:color="auto"/>
              <w:right w:val="single" w:sz="4" w:space="0" w:color="auto"/>
            </w:tcBorders>
            <w:vAlign w:val="center"/>
          </w:tcPr>
          <w:p w:rsidR="002A564B" w:rsidRDefault="002A564B">
            <w:pPr>
              <w:widowControl/>
              <w:spacing w:line="360" w:lineRule="exact"/>
              <w:jc w:val="left"/>
              <w:rPr>
                <w:rFonts w:ascii="宋体" w:hAnsi="宋体" w:cs="宋体"/>
                <w:color w:val="000000"/>
                <w:kern w:val="0"/>
                <w:sz w:val="24"/>
              </w:rPr>
            </w:pPr>
          </w:p>
        </w:tc>
        <w:tc>
          <w:tcPr>
            <w:tcW w:w="1440" w:type="dxa"/>
            <w:tcBorders>
              <w:top w:val="nil"/>
              <w:left w:val="nil"/>
              <w:bottom w:val="single" w:sz="4" w:space="0" w:color="auto"/>
              <w:right w:val="single" w:sz="4" w:space="0" w:color="auto"/>
            </w:tcBorders>
            <w:vAlign w:val="center"/>
          </w:tcPr>
          <w:p w:rsidR="002A564B" w:rsidRDefault="003F3D88">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 xml:space="preserve">　</w:t>
            </w:r>
          </w:p>
        </w:tc>
        <w:tc>
          <w:tcPr>
            <w:tcW w:w="1110" w:type="dxa"/>
            <w:tcBorders>
              <w:top w:val="nil"/>
              <w:left w:val="nil"/>
              <w:bottom w:val="single" w:sz="4" w:space="0" w:color="auto"/>
              <w:right w:val="single" w:sz="4" w:space="0" w:color="auto"/>
            </w:tcBorders>
            <w:vAlign w:val="center"/>
          </w:tcPr>
          <w:p w:rsidR="002A564B" w:rsidRDefault="003F3D88">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 xml:space="preserve">　</w:t>
            </w:r>
          </w:p>
        </w:tc>
      </w:tr>
      <w:tr w:rsidR="002A564B">
        <w:trPr>
          <w:trHeight w:val="614"/>
        </w:trPr>
        <w:tc>
          <w:tcPr>
            <w:tcW w:w="2535" w:type="dxa"/>
            <w:tcBorders>
              <w:top w:val="nil"/>
              <w:left w:val="single" w:sz="4" w:space="0" w:color="auto"/>
              <w:bottom w:val="single" w:sz="4" w:space="0" w:color="auto"/>
              <w:right w:val="single" w:sz="4" w:space="0" w:color="auto"/>
            </w:tcBorders>
            <w:vAlign w:val="center"/>
          </w:tcPr>
          <w:p w:rsidR="002A564B" w:rsidRDefault="003F3D88">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政府部门</w:t>
            </w:r>
          </w:p>
        </w:tc>
        <w:tc>
          <w:tcPr>
            <w:tcW w:w="1080" w:type="dxa"/>
            <w:tcBorders>
              <w:top w:val="nil"/>
              <w:left w:val="nil"/>
              <w:bottom w:val="single" w:sz="4" w:space="0" w:color="auto"/>
              <w:right w:val="single" w:sz="4" w:space="0" w:color="auto"/>
            </w:tcBorders>
            <w:vAlign w:val="center"/>
          </w:tcPr>
          <w:p w:rsidR="002A564B" w:rsidRDefault="003F3D88">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 xml:space="preserve">　</w:t>
            </w:r>
          </w:p>
        </w:tc>
        <w:tc>
          <w:tcPr>
            <w:tcW w:w="1440" w:type="dxa"/>
            <w:tcBorders>
              <w:top w:val="nil"/>
              <w:left w:val="nil"/>
              <w:bottom w:val="single" w:sz="4" w:space="0" w:color="auto"/>
              <w:right w:val="single" w:sz="4" w:space="0" w:color="auto"/>
            </w:tcBorders>
            <w:vAlign w:val="center"/>
          </w:tcPr>
          <w:p w:rsidR="002A564B" w:rsidRDefault="003F3D88">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 xml:space="preserve">　</w:t>
            </w:r>
          </w:p>
        </w:tc>
        <w:tc>
          <w:tcPr>
            <w:tcW w:w="1440" w:type="dxa"/>
            <w:tcBorders>
              <w:top w:val="nil"/>
              <w:left w:val="nil"/>
              <w:bottom w:val="single" w:sz="4" w:space="0" w:color="auto"/>
              <w:right w:val="single" w:sz="4" w:space="0" w:color="auto"/>
            </w:tcBorders>
            <w:vAlign w:val="center"/>
          </w:tcPr>
          <w:p w:rsidR="002A564B" w:rsidRDefault="002A564B">
            <w:pPr>
              <w:widowControl/>
              <w:spacing w:line="360" w:lineRule="exact"/>
              <w:jc w:val="left"/>
              <w:rPr>
                <w:rFonts w:ascii="宋体" w:hAnsi="宋体" w:cs="宋体"/>
                <w:color w:val="000000"/>
                <w:kern w:val="0"/>
                <w:sz w:val="24"/>
              </w:rPr>
            </w:pPr>
          </w:p>
        </w:tc>
        <w:tc>
          <w:tcPr>
            <w:tcW w:w="1440" w:type="dxa"/>
            <w:tcBorders>
              <w:top w:val="nil"/>
              <w:left w:val="nil"/>
              <w:bottom w:val="single" w:sz="4" w:space="0" w:color="auto"/>
              <w:right w:val="single" w:sz="4" w:space="0" w:color="auto"/>
            </w:tcBorders>
            <w:vAlign w:val="center"/>
          </w:tcPr>
          <w:p w:rsidR="002A564B" w:rsidRDefault="003F3D88">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 xml:space="preserve">　</w:t>
            </w:r>
          </w:p>
        </w:tc>
        <w:tc>
          <w:tcPr>
            <w:tcW w:w="1110" w:type="dxa"/>
            <w:tcBorders>
              <w:top w:val="nil"/>
              <w:left w:val="nil"/>
              <w:bottom w:val="single" w:sz="4" w:space="0" w:color="auto"/>
              <w:right w:val="single" w:sz="4" w:space="0" w:color="auto"/>
            </w:tcBorders>
            <w:vAlign w:val="center"/>
          </w:tcPr>
          <w:p w:rsidR="002A564B" w:rsidRDefault="003F3D88">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 xml:space="preserve">　</w:t>
            </w:r>
          </w:p>
        </w:tc>
      </w:tr>
      <w:tr w:rsidR="002A564B">
        <w:trPr>
          <w:trHeight w:val="608"/>
        </w:trPr>
        <w:tc>
          <w:tcPr>
            <w:tcW w:w="2535" w:type="dxa"/>
            <w:tcBorders>
              <w:top w:val="nil"/>
              <w:left w:val="single" w:sz="4" w:space="0" w:color="auto"/>
              <w:bottom w:val="single" w:sz="4" w:space="0" w:color="auto"/>
              <w:right w:val="single" w:sz="4" w:space="0" w:color="auto"/>
            </w:tcBorders>
            <w:vAlign w:val="center"/>
          </w:tcPr>
          <w:p w:rsidR="002A564B" w:rsidRDefault="003F3D88">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事业单位</w:t>
            </w:r>
          </w:p>
        </w:tc>
        <w:tc>
          <w:tcPr>
            <w:tcW w:w="1080" w:type="dxa"/>
            <w:tcBorders>
              <w:top w:val="nil"/>
              <w:left w:val="nil"/>
              <w:bottom w:val="single" w:sz="4" w:space="0" w:color="auto"/>
              <w:right w:val="single" w:sz="4" w:space="0" w:color="auto"/>
            </w:tcBorders>
            <w:vAlign w:val="center"/>
          </w:tcPr>
          <w:p w:rsidR="002A564B" w:rsidRDefault="003F3D88">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 xml:space="preserve">　</w:t>
            </w:r>
          </w:p>
        </w:tc>
        <w:tc>
          <w:tcPr>
            <w:tcW w:w="1440" w:type="dxa"/>
            <w:tcBorders>
              <w:top w:val="nil"/>
              <w:left w:val="nil"/>
              <w:bottom w:val="single" w:sz="4" w:space="0" w:color="auto"/>
              <w:right w:val="single" w:sz="4" w:space="0" w:color="auto"/>
            </w:tcBorders>
            <w:vAlign w:val="center"/>
          </w:tcPr>
          <w:p w:rsidR="002A564B" w:rsidRDefault="003F3D88">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 xml:space="preserve">　</w:t>
            </w:r>
          </w:p>
        </w:tc>
        <w:tc>
          <w:tcPr>
            <w:tcW w:w="1440" w:type="dxa"/>
            <w:tcBorders>
              <w:top w:val="nil"/>
              <w:left w:val="nil"/>
              <w:bottom w:val="single" w:sz="4" w:space="0" w:color="auto"/>
              <w:right w:val="single" w:sz="4" w:space="0" w:color="auto"/>
            </w:tcBorders>
            <w:vAlign w:val="center"/>
          </w:tcPr>
          <w:p w:rsidR="002A564B" w:rsidRDefault="002A564B">
            <w:pPr>
              <w:widowControl/>
              <w:spacing w:line="360" w:lineRule="exact"/>
              <w:jc w:val="left"/>
              <w:rPr>
                <w:rFonts w:ascii="宋体" w:hAnsi="宋体" w:cs="宋体"/>
                <w:color w:val="000000"/>
                <w:kern w:val="0"/>
                <w:sz w:val="24"/>
              </w:rPr>
            </w:pPr>
          </w:p>
        </w:tc>
        <w:tc>
          <w:tcPr>
            <w:tcW w:w="1440" w:type="dxa"/>
            <w:tcBorders>
              <w:top w:val="nil"/>
              <w:left w:val="nil"/>
              <w:bottom w:val="single" w:sz="4" w:space="0" w:color="auto"/>
              <w:right w:val="single" w:sz="4" w:space="0" w:color="auto"/>
            </w:tcBorders>
            <w:vAlign w:val="center"/>
          </w:tcPr>
          <w:p w:rsidR="002A564B" w:rsidRDefault="003F3D88">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 xml:space="preserve">　</w:t>
            </w:r>
          </w:p>
        </w:tc>
        <w:tc>
          <w:tcPr>
            <w:tcW w:w="1110" w:type="dxa"/>
            <w:tcBorders>
              <w:top w:val="nil"/>
              <w:left w:val="nil"/>
              <w:bottom w:val="single" w:sz="4" w:space="0" w:color="auto"/>
              <w:right w:val="single" w:sz="4" w:space="0" w:color="auto"/>
            </w:tcBorders>
            <w:vAlign w:val="center"/>
          </w:tcPr>
          <w:p w:rsidR="002A564B" w:rsidRDefault="003F3D88">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 xml:space="preserve">　</w:t>
            </w:r>
          </w:p>
        </w:tc>
      </w:tr>
      <w:tr w:rsidR="002A564B">
        <w:trPr>
          <w:trHeight w:val="616"/>
        </w:trPr>
        <w:tc>
          <w:tcPr>
            <w:tcW w:w="2535" w:type="dxa"/>
            <w:tcBorders>
              <w:top w:val="nil"/>
              <w:left w:val="single" w:sz="4" w:space="0" w:color="auto"/>
              <w:bottom w:val="single" w:sz="4" w:space="0" w:color="auto"/>
              <w:right w:val="single" w:sz="4" w:space="0" w:color="auto"/>
            </w:tcBorders>
            <w:vAlign w:val="center"/>
          </w:tcPr>
          <w:p w:rsidR="002A564B" w:rsidRDefault="003F3D88">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自建基地</w:t>
            </w:r>
          </w:p>
        </w:tc>
        <w:tc>
          <w:tcPr>
            <w:tcW w:w="1080" w:type="dxa"/>
            <w:tcBorders>
              <w:top w:val="nil"/>
              <w:left w:val="nil"/>
              <w:bottom w:val="single" w:sz="4" w:space="0" w:color="auto"/>
              <w:right w:val="single" w:sz="4" w:space="0" w:color="auto"/>
            </w:tcBorders>
            <w:vAlign w:val="center"/>
          </w:tcPr>
          <w:p w:rsidR="002A564B" w:rsidRDefault="003F3D88">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 xml:space="preserve">　</w:t>
            </w:r>
          </w:p>
        </w:tc>
        <w:tc>
          <w:tcPr>
            <w:tcW w:w="1440" w:type="dxa"/>
            <w:tcBorders>
              <w:top w:val="nil"/>
              <w:left w:val="nil"/>
              <w:bottom w:val="single" w:sz="4" w:space="0" w:color="auto"/>
              <w:right w:val="single" w:sz="4" w:space="0" w:color="auto"/>
            </w:tcBorders>
            <w:vAlign w:val="center"/>
          </w:tcPr>
          <w:p w:rsidR="002A564B" w:rsidRDefault="003F3D88">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 xml:space="preserve">　</w:t>
            </w:r>
          </w:p>
        </w:tc>
        <w:tc>
          <w:tcPr>
            <w:tcW w:w="1440" w:type="dxa"/>
            <w:tcBorders>
              <w:top w:val="nil"/>
              <w:left w:val="nil"/>
              <w:bottom w:val="single" w:sz="4" w:space="0" w:color="auto"/>
              <w:right w:val="single" w:sz="4" w:space="0" w:color="auto"/>
            </w:tcBorders>
            <w:vAlign w:val="center"/>
          </w:tcPr>
          <w:p w:rsidR="002A564B" w:rsidRDefault="002A564B">
            <w:pPr>
              <w:widowControl/>
              <w:spacing w:line="360" w:lineRule="exact"/>
              <w:jc w:val="left"/>
              <w:rPr>
                <w:rFonts w:ascii="宋体" w:hAnsi="宋体" w:cs="宋体"/>
                <w:color w:val="000000"/>
                <w:kern w:val="0"/>
                <w:sz w:val="24"/>
              </w:rPr>
            </w:pPr>
          </w:p>
        </w:tc>
        <w:tc>
          <w:tcPr>
            <w:tcW w:w="1440" w:type="dxa"/>
            <w:tcBorders>
              <w:top w:val="nil"/>
              <w:left w:val="nil"/>
              <w:bottom w:val="single" w:sz="4" w:space="0" w:color="auto"/>
              <w:right w:val="single" w:sz="4" w:space="0" w:color="auto"/>
            </w:tcBorders>
            <w:vAlign w:val="center"/>
          </w:tcPr>
          <w:p w:rsidR="002A564B" w:rsidRDefault="003F3D88">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 xml:space="preserve">　</w:t>
            </w:r>
          </w:p>
        </w:tc>
        <w:tc>
          <w:tcPr>
            <w:tcW w:w="1110" w:type="dxa"/>
            <w:tcBorders>
              <w:top w:val="nil"/>
              <w:left w:val="nil"/>
              <w:bottom w:val="single" w:sz="4" w:space="0" w:color="auto"/>
              <w:right w:val="single" w:sz="4" w:space="0" w:color="auto"/>
            </w:tcBorders>
            <w:vAlign w:val="center"/>
          </w:tcPr>
          <w:p w:rsidR="002A564B" w:rsidRDefault="003F3D88">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 xml:space="preserve">　</w:t>
            </w:r>
          </w:p>
        </w:tc>
      </w:tr>
      <w:tr w:rsidR="002A564B">
        <w:trPr>
          <w:trHeight w:val="610"/>
        </w:trPr>
        <w:tc>
          <w:tcPr>
            <w:tcW w:w="2535" w:type="dxa"/>
            <w:tcBorders>
              <w:top w:val="nil"/>
              <w:left w:val="single" w:sz="4" w:space="0" w:color="auto"/>
              <w:bottom w:val="single" w:sz="4" w:space="0" w:color="auto"/>
              <w:right w:val="single" w:sz="4" w:space="0" w:color="auto"/>
            </w:tcBorders>
            <w:vAlign w:val="center"/>
          </w:tcPr>
          <w:p w:rsidR="002A564B" w:rsidRDefault="003F3D88">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其他类别基地</w:t>
            </w:r>
          </w:p>
        </w:tc>
        <w:tc>
          <w:tcPr>
            <w:tcW w:w="1080" w:type="dxa"/>
            <w:tcBorders>
              <w:top w:val="nil"/>
              <w:left w:val="nil"/>
              <w:bottom w:val="single" w:sz="4" w:space="0" w:color="auto"/>
              <w:right w:val="single" w:sz="4" w:space="0" w:color="auto"/>
            </w:tcBorders>
            <w:vAlign w:val="center"/>
          </w:tcPr>
          <w:p w:rsidR="002A564B" w:rsidRDefault="003F3D88">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 xml:space="preserve">　</w:t>
            </w:r>
          </w:p>
        </w:tc>
        <w:tc>
          <w:tcPr>
            <w:tcW w:w="1440" w:type="dxa"/>
            <w:tcBorders>
              <w:top w:val="nil"/>
              <w:left w:val="nil"/>
              <w:bottom w:val="single" w:sz="4" w:space="0" w:color="auto"/>
              <w:right w:val="single" w:sz="4" w:space="0" w:color="auto"/>
            </w:tcBorders>
            <w:vAlign w:val="center"/>
          </w:tcPr>
          <w:p w:rsidR="002A564B" w:rsidRDefault="003F3D88">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 xml:space="preserve">　</w:t>
            </w:r>
          </w:p>
        </w:tc>
        <w:tc>
          <w:tcPr>
            <w:tcW w:w="1440" w:type="dxa"/>
            <w:tcBorders>
              <w:top w:val="nil"/>
              <w:left w:val="nil"/>
              <w:bottom w:val="single" w:sz="4" w:space="0" w:color="auto"/>
              <w:right w:val="single" w:sz="4" w:space="0" w:color="auto"/>
            </w:tcBorders>
            <w:vAlign w:val="center"/>
          </w:tcPr>
          <w:p w:rsidR="002A564B" w:rsidRDefault="002A564B">
            <w:pPr>
              <w:widowControl/>
              <w:spacing w:line="360" w:lineRule="exact"/>
              <w:jc w:val="left"/>
              <w:rPr>
                <w:rFonts w:ascii="宋体" w:hAnsi="宋体" w:cs="宋体"/>
                <w:color w:val="000000"/>
                <w:kern w:val="0"/>
                <w:sz w:val="24"/>
              </w:rPr>
            </w:pPr>
          </w:p>
        </w:tc>
        <w:tc>
          <w:tcPr>
            <w:tcW w:w="1440" w:type="dxa"/>
            <w:tcBorders>
              <w:top w:val="nil"/>
              <w:left w:val="nil"/>
              <w:bottom w:val="single" w:sz="4" w:space="0" w:color="auto"/>
              <w:right w:val="single" w:sz="4" w:space="0" w:color="auto"/>
            </w:tcBorders>
            <w:vAlign w:val="center"/>
          </w:tcPr>
          <w:p w:rsidR="002A564B" w:rsidRDefault="003F3D88">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 xml:space="preserve">　</w:t>
            </w:r>
          </w:p>
        </w:tc>
        <w:tc>
          <w:tcPr>
            <w:tcW w:w="1110" w:type="dxa"/>
            <w:tcBorders>
              <w:top w:val="nil"/>
              <w:left w:val="nil"/>
              <w:bottom w:val="single" w:sz="4" w:space="0" w:color="auto"/>
              <w:right w:val="single" w:sz="4" w:space="0" w:color="auto"/>
            </w:tcBorders>
            <w:vAlign w:val="center"/>
          </w:tcPr>
          <w:p w:rsidR="002A564B" w:rsidRDefault="003F3D88">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 xml:space="preserve">　</w:t>
            </w:r>
          </w:p>
        </w:tc>
      </w:tr>
    </w:tbl>
    <w:p w:rsidR="002A564B" w:rsidRDefault="003F3D88">
      <w:pPr>
        <w:widowControl/>
        <w:rPr>
          <w:rFonts w:ascii="宋体" w:hAnsi="宋体" w:cs="宋体"/>
          <w:b/>
          <w:color w:val="000000"/>
          <w:kern w:val="0"/>
          <w:sz w:val="24"/>
        </w:rPr>
      </w:pPr>
      <w:r>
        <w:rPr>
          <w:rFonts w:ascii="宋体" w:hAnsi="宋体" w:cs="宋体" w:hint="eastAsia"/>
          <w:b/>
          <w:color w:val="000000"/>
          <w:kern w:val="0"/>
          <w:sz w:val="24"/>
        </w:rPr>
        <w:t>5.学生参加专业实践项目分类统计（参加人数占总人数的百分比 %）</w:t>
      </w:r>
    </w:p>
    <w:tbl>
      <w:tblPr>
        <w:tblW w:w="90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4"/>
        <w:gridCol w:w="2656"/>
        <w:gridCol w:w="3255"/>
      </w:tblGrid>
      <w:tr w:rsidR="002A564B">
        <w:trPr>
          <w:trHeight w:val="542"/>
        </w:trPr>
        <w:tc>
          <w:tcPr>
            <w:tcW w:w="3134" w:type="dxa"/>
            <w:vAlign w:val="center"/>
          </w:tcPr>
          <w:p w:rsidR="002A564B" w:rsidRDefault="003F3D88">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专业实践类型</w:t>
            </w:r>
          </w:p>
        </w:tc>
        <w:tc>
          <w:tcPr>
            <w:tcW w:w="2656" w:type="dxa"/>
            <w:vAlign w:val="center"/>
          </w:tcPr>
          <w:p w:rsidR="002A564B" w:rsidRDefault="003F3D88">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参加人数</w:t>
            </w:r>
          </w:p>
        </w:tc>
        <w:tc>
          <w:tcPr>
            <w:tcW w:w="3255" w:type="dxa"/>
            <w:vAlign w:val="center"/>
          </w:tcPr>
          <w:p w:rsidR="002A564B" w:rsidRDefault="003F3D88">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所占比例</w:t>
            </w:r>
          </w:p>
        </w:tc>
      </w:tr>
      <w:tr w:rsidR="002A564B">
        <w:trPr>
          <w:trHeight w:val="542"/>
        </w:trPr>
        <w:tc>
          <w:tcPr>
            <w:tcW w:w="3134" w:type="dxa"/>
            <w:vAlign w:val="center"/>
          </w:tcPr>
          <w:p w:rsidR="002A564B" w:rsidRDefault="003F3D88">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参与科研或工程项目</w:t>
            </w:r>
          </w:p>
        </w:tc>
        <w:tc>
          <w:tcPr>
            <w:tcW w:w="2656" w:type="dxa"/>
            <w:vAlign w:val="center"/>
          </w:tcPr>
          <w:p w:rsidR="002A564B" w:rsidRDefault="002A564B">
            <w:pPr>
              <w:widowControl/>
              <w:spacing w:line="360" w:lineRule="exact"/>
              <w:jc w:val="left"/>
              <w:rPr>
                <w:rFonts w:ascii="宋体" w:hAnsi="宋体" w:cs="宋体"/>
                <w:color w:val="000000"/>
                <w:kern w:val="0"/>
                <w:sz w:val="24"/>
              </w:rPr>
            </w:pPr>
          </w:p>
        </w:tc>
        <w:tc>
          <w:tcPr>
            <w:tcW w:w="3255" w:type="dxa"/>
            <w:vAlign w:val="center"/>
          </w:tcPr>
          <w:p w:rsidR="002A564B" w:rsidRDefault="002A564B">
            <w:pPr>
              <w:widowControl/>
              <w:spacing w:line="360" w:lineRule="exact"/>
              <w:jc w:val="left"/>
              <w:rPr>
                <w:rFonts w:ascii="宋体" w:hAnsi="宋体" w:cs="宋体"/>
                <w:color w:val="000000"/>
                <w:kern w:val="0"/>
                <w:sz w:val="24"/>
              </w:rPr>
            </w:pPr>
          </w:p>
        </w:tc>
      </w:tr>
      <w:tr w:rsidR="002A564B">
        <w:trPr>
          <w:trHeight w:val="542"/>
        </w:trPr>
        <w:tc>
          <w:tcPr>
            <w:tcW w:w="3134" w:type="dxa"/>
            <w:vAlign w:val="center"/>
          </w:tcPr>
          <w:p w:rsidR="002A564B" w:rsidRDefault="003F3D88">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技术岗位锻炼</w:t>
            </w:r>
          </w:p>
        </w:tc>
        <w:tc>
          <w:tcPr>
            <w:tcW w:w="2656" w:type="dxa"/>
            <w:vAlign w:val="center"/>
          </w:tcPr>
          <w:p w:rsidR="002A564B" w:rsidRDefault="002A564B">
            <w:pPr>
              <w:widowControl/>
              <w:spacing w:line="360" w:lineRule="exact"/>
              <w:jc w:val="left"/>
              <w:rPr>
                <w:rFonts w:ascii="宋体" w:hAnsi="宋体" w:cs="宋体"/>
                <w:color w:val="000000"/>
                <w:kern w:val="0"/>
                <w:sz w:val="24"/>
              </w:rPr>
            </w:pPr>
          </w:p>
        </w:tc>
        <w:tc>
          <w:tcPr>
            <w:tcW w:w="3255" w:type="dxa"/>
            <w:vAlign w:val="center"/>
          </w:tcPr>
          <w:p w:rsidR="002A564B" w:rsidRDefault="002A564B">
            <w:pPr>
              <w:widowControl/>
              <w:spacing w:line="360" w:lineRule="exact"/>
              <w:jc w:val="left"/>
              <w:rPr>
                <w:rFonts w:ascii="宋体" w:hAnsi="宋体" w:cs="宋体"/>
                <w:color w:val="000000"/>
                <w:kern w:val="0"/>
                <w:sz w:val="24"/>
              </w:rPr>
            </w:pPr>
          </w:p>
        </w:tc>
      </w:tr>
      <w:tr w:rsidR="002A564B">
        <w:trPr>
          <w:trHeight w:val="542"/>
        </w:trPr>
        <w:tc>
          <w:tcPr>
            <w:tcW w:w="3134" w:type="dxa"/>
            <w:vAlign w:val="center"/>
          </w:tcPr>
          <w:p w:rsidR="002A564B" w:rsidRDefault="003F3D88">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管理岗位锻炼</w:t>
            </w:r>
          </w:p>
        </w:tc>
        <w:tc>
          <w:tcPr>
            <w:tcW w:w="2656" w:type="dxa"/>
            <w:vAlign w:val="center"/>
          </w:tcPr>
          <w:p w:rsidR="002A564B" w:rsidRDefault="002A564B">
            <w:pPr>
              <w:widowControl/>
              <w:spacing w:line="360" w:lineRule="exact"/>
              <w:jc w:val="left"/>
              <w:rPr>
                <w:rFonts w:ascii="宋体" w:hAnsi="宋体" w:cs="宋体"/>
                <w:color w:val="000000"/>
                <w:kern w:val="0"/>
                <w:sz w:val="24"/>
              </w:rPr>
            </w:pPr>
          </w:p>
        </w:tc>
        <w:tc>
          <w:tcPr>
            <w:tcW w:w="3255" w:type="dxa"/>
            <w:vAlign w:val="center"/>
          </w:tcPr>
          <w:p w:rsidR="002A564B" w:rsidRDefault="002A564B">
            <w:pPr>
              <w:widowControl/>
              <w:spacing w:line="360" w:lineRule="exact"/>
              <w:jc w:val="left"/>
              <w:rPr>
                <w:rFonts w:ascii="宋体" w:hAnsi="宋体" w:cs="宋体"/>
                <w:color w:val="000000"/>
                <w:kern w:val="0"/>
                <w:sz w:val="24"/>
              </w:rPr>
            </w:pPr>
          </w:p>
        </w:tc>
      </w:tr>
      <w:tr w:rsidR="002A564B">
        <w:trPr>
          <w:trHeight w:val="542"/>
        </w:trPr>
        <w:tc>
          <w:tcPr>
            <w:tcW w:w="3134" w:type="dxa"/>
            <w:vAlign w:val="center"/>
          </w:tcPr>
          <w:p w:rsidR="002A564B" w:rsidRDefault="003F3D88">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案例模拟训练</w:t>
            </w:r>
          </w:p>
        </w:tc>
        <w:tc>
          <w:tcPr>
            <w:tcW w:w="2656" w:type="dxa"/>
            <w:vAlign w:val="center"/>
          </w:tcPr>
          <w:p w:rsidR="002A564B" w:rsidRDefault="002A564B">
            <w:pPr>
              <w:widowControl/>
              <w:spacing w:line="360" w:lineRule="exact"/>
              <w:jc w:val="left"/>
              <w:rPr>
                <w:rFonts w:ascii="宋体" w:hAnsi="宋体" w:cs="宋体"/>
                <w:color w:val="000000"/>
                <w:kern w:val="0"/>
                <w:sz w:val="24"/>
              </w:rPr>
            </w:pPr>
          </w:p>
        </w:tc>
        <w:tc>
          <w:tcPr>
            <w:tcW w:w="3255" w:type="dxa"/>
            <w:vAlign w:val="center"/>
          </w:tcPr>
          <w:p w:rsidR="002A564B" w:rsidRDefault="002A564B">
            <w:pPr>
              <w:widowControl/>
              <w:spacing w:line="360" w:lineRule="exact"/>
              <w:jc w:val="left"/>
              <w:rPr>
                <w:rFonts w:ascii="宋体" w:hAnsi="宋体" w:cs="宋体"/>
                <w:color w:val="000000"/>
                <w:kern w:val="0"/>
                <w:sz w:val="24"/>
              </w:rPr>
            </w:pPr>
          </w:p>
        </w:tc>
      </w:tr>
      <w:tr w:rsidR="002A564B">
        <w:trPr>
          <w:trHeight w:val="542"/>
        </w:trPr>
        <w:tc>
          <w:tcPr>
            <w:tcW w:w="3134" w:type="dxa"/>
            <w:vAlign w:val="center"/>
          </w:tcPr>
          <w:p w:rsidR="002A564B" w:rsidRDefault="003F3D88">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其他实践形式</w:t>
            </w:r>
          </w:p>
        </w:tc>
        <w:tc>
          <w:tcPr>
            <w:tcW w:w="2656" w:type="dxa"/>
            <w:vAlign w:val="center"/>
          </w:tcPr>
          <w:p w:rsidR="002A564B" w:rsidRDefault="002A564B">
            <w:pPr>
              <w:widowControl/>
              <w:spacing w:line="360" w:lineRule="exact"/>
              <w:jc w:val="left"/>
              <w:rPr>
                <w:rFonts w:ascii="宋体" w:hAnsi="宋体" w:cs="宋体"/>
                <w:color w:val="000000"/>
                <w:kern w:val="0"/>
                <w:sz w:val="24"/>
              </w:rPr>
            </w:pPr>
          </w:p>
        </w:tc>
        <w:tc>
          <w:tcPr>
            <w:tcW w:w="3255" w:type="dxa"/>
            <w:vAlign w:val="center"/>
          </w:tcPr>
          <w:p w:rsidR="002A564B" w:rsidRDefault="002A564B">
            <w:pPr>
              <w:widowControl/>
              <w:spacing w:line="360" w:lineRule="exact"/>
              <w:jc w:val="left"/>
              <w:rPr>
                <w:rFonts w:ascii="宋体" w:hAnsi="宋体" w:cs="宋体"/>
                <w:color w:val="000000"/>
                <w:kern w:val="0"/>
                <w:sz w:val="24"/>
              </w:rPr>
            </w:pPr>
          </w:p>
        </w:tc>
      </w:tr>
    </w:tbl>
    <w:p w:rsidR="002A564B" w:rsidRDefault="003F3D88">
      <w:pPr>
        <w:rPr>
          <w:rFonts w:eastAsia="黑体"/>
          <w:b/>
          <w:bCs/>
        </w:rPr>
      </w:pPr>
      <w:r>
        <w:rPr>
          <w:rFonts w:hint="eastAsia"/>
          <w:b/>
          <w:bCs/>
          <w:sz w:val="28"/>
        </w:rPr>
        <w:lastRenderedPageBreak/>
        <w:t>三、申报试点专业学位类别（领域）研究生教育经验总结</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0"/>
      </w:tblGrid>
      <w:tr w:rsidR="002A564B">
        <w:trPr>
          <w:trHeight w:val="11459"/>
        </w:trPr>
        <w:tc>
          <w:tcPr>
            <w:tcW w:w="9000" w:type="dxa"/>
          </w:tcPr>
          <w:p w:rsidR="002A564B" w:rsidRDefault="002A564B">
            <w:pPr>
              <w:rPr>
                <w:rFonts w:eastAsia="仿宋_GB2312"/>
              </w:rPr>
            </w:pPr>
          </w:p>
        </w:tc>
      </w:tr>
    </w:tbl>
    <w:p w:rsidR="002A564B" w:rsidRDefault="002A564B">
      <w:pPr>
        <w:rPr>
          <w:b/>
          <w:bCs/>
          <w:sz w:val="24"/>
          <w:szCs w:val="32"/>
        </w:rPr>
      </w:pPr>
    </w:p>
    <w:p w:rsidR="002A564B" w:rsidRDefault="003F3D88">
      <w:pPr>
        <w:rPr>
          <w:b/>
          <w:bCs/>
          <w:sz w:val="28"/>
        </w:rPr>
      </w:pPr>
      <w:r>
        <w:rPr>
          <w:rFonts w:hint="eastAsia"/>
          <w:b/>
          <w:bCs/>
          <w:sz w:val="28"/>
        </w:rPr>
        <w:lastRenderedPageBreak/>
        <w:t>四、申报试点专业学位类别（领域）研究生教育综合改革思路</w:t>
      </w:r>
    </w:p>
    <w:p w:rsidR="002A564B" w:rsidRDefault="003F3D88">
      <w:pPr>
        <w:rPr>
          <w:b/>
          <w:bCs/>
          <w:sz w:val="28"/>
        </w:rPr>
      </w:pPr>
      <w:r>
        <w:rPr>
          <w:b/>
          <w:bCs/>
          <w:sz w:val="28"/>
        </w:rPr>
        <w:t>1</w:t>
      </w:r>
      <w:r>
        <w:rPr>
          <w:rFonts w:hint="eastAsia"/>
          <w:b/>
          <w:bCs/>
          <w:sz w:val="28"/>
        </w:rPr>
        <w:t>．</w:t>
      </w:r>
      <w:r>
        <w:rPr>
          <w:rFonts w:hint="eastAsia"/>
          <w:b/>
          <w:bCs/>
          <w:sz w:val="24"/>
          <w:szCs w:val="32"/>
        </w:rPr>
        <w:t>培养模式创新</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0"/>
      </w:tblGrid>
      <w:tr w:rsidR="002A564B">
        <w:trPr>
          <w:trHeight w:val="11601"/>
        </w:trPr>
        <w:tc>
          <w:tcPr>
            <w:tcW w:w="9000" w:type="dxa"/>
          </w:tcPr>
          <w:p w:rsidR="002A564B" w:rsidRDefault="002A564B">
            <w:pPr>
              <w:rPr>
                <w:b/>
                <w:bCs/>
                <w:sz w:val="24"/>
                <w:szCs w:val="32"/>
              </w:rPr>
            </w:pPr>
          </w:p>
        </w:tc>
      </w:tr>
    </w:tbl>
    <w:p w:rsidR="002A564B" w:rsidRDefault="003F3D88">
      <w:pPr>
        <w:rPr>
          <w:b/>
          <w:bCs/>
          <w:sz w:val="24"/>
          <w:szCs w:val="32"/>
        </w:rPr>
      </w:pPr>
      <w:r>
        <w:rPr>
          <w:b/>
          <w:bCs/>
          <w:sz w:val="24"/>
          <w:szCs w:val="32"/>
        </w:rPr>
        <w:lastRenderedPageBreak/>
        <w:t>2</w:t>
      </w:r>
      <w:r>
        <w:rPr>
          <w:rFonts w:hint="eastAsia"/>
          <w:b/>
          <w:bCs/>
          <w:sz w:val="24"/>
          <w:szCs w:val="32"/>
        </w:rPr>
        <w:t>．管理体制改革</w:t>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69"/>
      </w:tblGrid>
      <w:tr w:rsidR="002A564B">
        <w:trPr>
          <w:trHeight w:val="5500"/>
        </w:trPr>
        <w:tc>
          <w:tcPr>
            <w:tcW w:w="8969" w:type="dxa"/>
          </w:tcPr>
          <w:p w:rsidR="002A564B" w:rsidRDefault="002A564B">
            <w:pPr>
              <w:widowControl/>
              <w:jc w:val="left"/>
              <w:rPr>
                <w:b/>
                <w:bCs/>
                <w:sz w:val="24"/>
                <w:szCs w:val="32"/>
              </w:rPr>
            </w:pPr>
          </w:p>
          <w:p w:rsidR="002A564B" w:rsidRDefault="002A564B">
            <w:pPr>
              <w:widowControl/>
              <w:jc w:val="left"/>
              <w:rPr>
                <w:b/>
                <w:bCs/>
                <w:sz w:val="24"/>
                <w:szCs w:val="32"/>
              </w:rPr>
            </w:pPr>
          </w:p>
          <w:p w:rsidR="002A564B" w:rsidRDefault="002A564B">
            <w:pPr>
              <w:widowControl/>
              <w:jc w:val="left"/>
              <w:rPr>
                <w:b/>
                <w:bCs/>
                <w:sz w:val="24"/>
                <w:szCs w:val="32"/>
              </w:rPr>
            </w:pPr>
          </w:p>
          <w:p w:rsidR="002A564B" w:rsidRDefault="002A564B">
            <w:pPr>
              <w:widowControl/>
              <w:jc w:val="left"/>
              <w:rPr>
                <w:b/>
                <w:bCs/>
                <w:sz w:val="24"/>
                <w:szCs w:val="32"/>
              </w:rPr>
            </w:pPr>
          </w:p>
          <w:p w:rsidR="002A564B" w:rsidRDefault="002A564B">
            <w:pPr>
              <w:widowControl/>
              <w:jc w:val="left"/>
              <w:rPr>
                <w:b/>
                <w:bCs/>
                <w:sz w:val="24"/>
                <w:szCs w:val="32"/>
              </w:rPr>
            </w:pPr>
          </w:p>
          <w:p w:rsidR="002A564B" w:rsidRDefault="002A564B">
            <w:pPr>
              <w:widowControl/>
              <w:jc w:val="left"/>
              <w:rPr>
                <w:b/>
                <w:bCs/>
                <w:sz w:val="24"/>
                <w:szCs w:val="32"/>
              </w:rPr>
            </w:pPr>
          </w:p>
          <w:p w:rsidR="002A564B" w:rsidRDefault="002A564B">
            <w:pPr>
              <w:widowControl/>
              <w:jc w:val="left"/>
              <w:rPr>
                <w:b/>
                <w:bCs/>
                <w:sz w:val="24"/>
                <w:szCs w:val="32"/>
              </w:rPr>
            </w:pPr>
          </w:p>
          <w:p w:rsidR="002A564B" w:rsidRDefault="002A564B">
            <w:pPr>
              <w:widowControl/>
              <w:jc w:val="left"/>
              <w:rPr>
                <w:b/>
                <w:bCs/>
                <w:sz w:val="24"/>
                <w:szCs w:val="32"/>
              </w:rPr>
            </w:pPr>
          </w:p>
          <w:p w:rsidR="002A564B" w:rsidRDefault="002A564B">
            <w:pPr>
              <w:widowControl/>
              <w:jc w:val="left"/>
              <w:rPr>
                <w:b/>
                <w:bCs/>
                <w:sz w:val="24"/>
                <w:szCs w:val="32"/>
              </w:rPr>
            </w:pPr>
          </w:p>
          <w:p w:rsidR="002A564B" w:rsidRDefault="002A564B">
            <w:pPr>
              <w:widowControl/>
              <w:jc w:val="left"/>
              <w:rPr>
                <w:b/>
                <w:bCs/>
                <w:sz w:val="24"/>
                <w:szCs w:val="32"/>
              </w:rPr>
            </w:pPr>
          </w:p>
          <w:p w:rsidR="002A564B" w:rsidRDefault="002A564B">
            <w:pPr>
              <w:widowControl/>
              <w:jc w:val="left"/>
              <w:rPr>
                <w:b/>
                <w:bCs/>
                <w:sz w:val="24"/>
                <w:szCs w:val="32"/>
              </w:rPr>
            </w:pPr>
          </w:p>
        </w:tc>
      </w:tr>
    </w:tbl>
    <w:p w:rsidR="002A564B" w:rsidRDefault="003F3D88">
      <w:pPr>
        <w:rPr>
          <w:b/>
          <w:sz w:val="24"/>
        </w:rPr>
      </w:pPr>
      <w:r>
        <w:rPr>
          <w:b/>
          <w:sz w:val="24"/>
        </w:rPr>
        <w:t>3</w:t>
      </w:r>
      <w:r>
        <w:rPr>
          <w:rFonts w:hint="eastAsia"/>
          <w:b/>
          <w:sz w:val="24"/>
        </w:rPr>
        <w:t>．</w:t>
      </w:r>
      <w:r>
        <w:rPr>
          <w:rFonts w:hint="eastAsia"/>
          <w:b/>
          <w:bCs/>
          <w:sz w:val="24"/>
        </w:rPr>
        <w:t>其他改革与保障措施</w:t>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38"/>
        <w:gridCol w:w="31"/>
      </w:tblGrid>
      <w:tr w:rsidR="002A564B">
        <w:trPr>
          <w:gridAfter w:val="1"/>
          <w:wAfter w:w="31" w:type="dxa"/>
          <w:trHeight w:val="5222"/>
        </w:trPr>
        <w:tc>
          <w:tcPr>
            <w:tcW w:w="8938" w:type="dxa"/>
          </w:tcPr>
          <w:p w:rsidR="002A564B" w:rsidRDefault="002A564B">
            <w:pPr>
              <w:rPr>
                <w:b/>
                <w:bCs/>
                <w:sz w:val="24"/>
                <w:szCs w:val="32"/>
              </w:rPr>
            </w:pPr>
          </w:p>
        </w:tc>
      </w:tr>
      <w:tr w:rsidR="002A564B">
        <w:trPr>
          <w:trHeight w:val="615"/>
        </w:trPr>
        <w:tc>
          <w:tcPr>
            <w:tcW w:w="8969" w:type="dxa"/>
            <w:gridSpan w:val="2"/>
            <w:tcBorders>
              <w:top w:val="nil"/>
              <w:left w:val="nil"/>
              <w:right w:val="nil"/>
            </w:tcBorders>
          </w:tcPr>
          <w:p w:rsidR="002A564B" w:rsidRDefault="003F3D88">
            <w:pPr>
              <w:rPr>
                <w:sz w:val="32"/>
              </w:rPr>
            </w:pPr>
            <w:r>
              <w:rPr>
                <w:rFonts w:hint="eastAsia"/>
                <w:b/>
                <w:bCs/>
                <w:sz w:val="28"/>
              </w:rPr>
              <w:lastRenderedPageBreak/>
              <w:t>五、专业学位教育总体规划和对本专业学位类别（领域）的支撑措施</w:t>
            </w:r>
          </w:p>
        </w:tc>
      </w:tr>
      <w:tr w:rsidR="002A564B">
        <w:trPr>
          <w:trHeight w:val="6756"/>
        </w:trPr>
        <w:tc>
          <w:tcPr>
            <w:tcW w:w="8969" w:type="dxa"/>
            <w:gridSpan w:val="2"/>
          </w:tcPr>
          <w:p w:rsidR="002A564B" w:rsidRDefault="002A564B">
            <w:pPr>
              <w:rPr>
                <w:b/>
                <w:bCs/>
                <w:sz w:val="24"/>
                <w:szCs w:val="32"/>
              </w:rPr>
            </w:pPr>
          </w:p>
          <w:p w:rsidR="002A564B" w:rsidRDefault="002A564B">
            <w:pPr>
              <w:rPr>
                <w:b/>
                <w:bCs/>
                <w:sz w:val="24"/>
                <w:szCs w:val="32"/>
              </w:rPr>
            </w:pPr>
          </w:p>
          <w:p w:rsidR="002A564B" w:rsidRDefault="002A564B">
            <w:pPr>
              <w:rPr>
                <w:b/>
                <w:bCs/>
                <w:sz w:val="24"/>
                <w:szCs w:val="32"/>
              </w:rPr>
            </w:pPr>
          </w:p>
          <w:p w:rsidR="002A564B" w:rsidRDefault="002A564B">
            <w:pPr>
              <w:rPr>
                <w:b/>
                <w:bCs/>
                <w:sz w:val="24"/>
                <w:szCs w:val="32"/>
              </w:rPr>
            </w:pPr>
          </w:p>
          <w:p w:rsidR="002A564B" w:rsidRDefault="002A564B">
            <w:pPr>
              <w:rPr>
                <w:b/>
                <w:bCs/>
                <w:sz w:val="24"/>
                <w:szCs w:val="32"/>
              </w:rPr>
            </w:pPr>
          </w:p>
          <w:p w:rsidR="002A564B" w:rsidRDefault="002A564B">
            <w:pPr>
              <w:rPr>
                <w:b/>
                <w:bCs/>
                <w:sz w:val="24"/>
                <w:szCs w:val="32"/>
              </w:rPr>
            </w:pPr>
          </w:p>
          <w:p w:rsidR="002A564B" w:rsidRDefault="002A564B">
            <w:pPr>
              <w:rPr>
                <w:b/>
                <w:bCs/>
                <w:sz w:val="24"/>
                <w:szCs w:val="32"/>
              </w:rPr>
            </w:pPr>
          </w:p>
          <w:p w:rsidR="002A564B" w:rsidRDefault="002A564B">
            <w:pPr>
              <w:rPr>
                <w:b/>
                <w:bCs/>
                <w:sz w:val="24"/>
                <w:szCs w:val="32"/>
              </w:rPr>
            </w:pPr>
          </w:p>
          <w:p w:rsidR="002A564B" w:rsidRDefault="002A564B">
            <w:pPr>
              <w:rPr>
                <w:b/>
                <w:bCs/>
                <w:sz w:val="24"/>
                <w:szCs w:val="32"/>
              </w:rPr>
            </w:pPr>
          </w:p>
          <w:p w:rsidR="002A564B" w:rsidRDefault="002A564B">
            <w:pPr>
              <w:rPr>
                <w:b/>
                <w:bCs/>
                <w:sz w:val="24"/>
                <w:szCs w:val="32"/>
              </w:rPr>
            </w:pPr>
          </w:p>
          <w:p w:rsidR="002A564B" w:rsidRDefault="002A564B">
            <w:pPr>
              <w:rPr>
                <w:b/>
                <w:bCs/>
                <w:sz w:val="24"/>
                <w:szCs w:val="32"/>
              </w:rPr>
            </w:pPr>
          </w:p>
          <w:p w:rsidR="002A564B" w:rsidRDefault="002A564B">
            <w:pPr>
              <w:rPr>
                <w:b/>
                <w:bCs/>
                <w:sz w:val="24"/>
                <w:szCs w:val="32"/>
              </w:rPr>
            </w:pPr>
          </w:p>
          <w:p w:rsidR="002A564B" w:rsidRDefault="002A564B">
            <w:pPr>
              <w:rPr>
                <w:b/>
                <w:bCs/>
                <w:sz w:val="24"/>
                <w:szCs w:val="32"/>
              </w:rPr>
            </w:pPr>
          </w:p>
          <w:p w:rsidR="002A564B" w:rsidRDefault="002A564B">
            <w:pPr>
              <w:rPr>
                <w:b/>
                <w:bCs/>
                <w:sz w:val="24"/>
                <w:szCs w:val="32"/>
              </w:rPr>
            </w:pPr>
          </w:p>
          <w:p w:rsidR="002A564B" w:rsidRDefault="002A564B">
            <w:pPr>
              <w:rPr>
                <w:b/>
                <w:bCs/>
                <w:sz w:val="24"/>
                <w:szCs w:val="32"/>
              </w:rPr>
            </w:pPr>
          </w:p>
          <w:p w:rsidR="002A564B" w:rsidRDefault="002A564B">
            <w:pPr>
              <w:rPr>
                <w:b/>
                <w:bCs/>
                <w:sz w:val="24"/>
                <w:szCs w:val="32"/>
              </w:rPr>
            </w:pPr>
          </w:p>
          <w:p w:rsidR="002A564B" w:rsidRDefault="003F3D88">
            <w:pPr>
              <w:ind w:firstLineChars="900" w:firstLine="2248"/>
              <w:jc w:val="center"/>
              <w:rPr>
                <w:rFonts w:eastAsia="仿宋_GB2312"/>
                <w:sz w:val="24"/>
              </w:rPr>
            </w:pPr>
            <w:r>
              <w:rPr>
                <w:rFonts w:eastAsia="仿宋_GB2312" w:hint="eastAsia"/>
                <w:sz w:val="24"/>
              </w:rPr>
              <w:t xml:space="preserve">                </w:t>
            </w:r>
            <w:r>
              <w:rPr>
                <w:rFonts w:eastAsia="仿宋_GB2312" w:hint="eastAsia"/>
                <w:sz w:val="24"/>
              </w:rPr>
              <w:t>（盖章）</w:t>
            </w:r>
          </w:p>
          <w:p w:rsidR="002A564B" w:rsidRDefault="002A564B">
            <w:pPr>
              <w:ind w:firstLineChars="900" w:firstLine="2248"/>
              <w:jc w:val="center"/>
              <w:rPr>
                <w:rFonts w:eastAsia="仿宋_GB2312"/>
                <w:sz w:val="24"/>
              </w:rPr>
            </w:pPr>
          </w:p>
          <w:p w:rsidR="002A564B" w:rsidRDefault="003F3D88">
            <w:pPr>
              <w:jc w:val="center"/>
              <w:rPr>
                <w:b/>
                <w:bCs/>
                <w:sz w:val="28"/>
              </w:rPr>
            </w:pPr>
            <w:r>
              <w:rPr>
                <w:rFonts w:eastAsia="仿宋_GB2312" w:hint="eastAsia"/>
                <w:sz w:val="24"/>
              </w:rPr>
              <w:t xml:space="preserve">          </w:t>
            </w:r>
            <w:r>
              <w:rPr>
                <w:rFonts w:eastAsia="仿宋_GB2312" w:hint="eastAsia"/>
                <w:sz w:val="24"/>
              </w:rPr>
              <w:t>年月日</w:t>
            </w:r>
          </w:p>
        </w:tc>
      </w:tr>
    </w:tbl>
    <w:p w:rsidR="002A564B" w:rsidRDefault="002A564B"/>
    <w:p w:rsidR="002A564B" w:rsidRDefault="002A564B"/>
    <w:p w:rsidR="002A564B" w:rsidRDefault="003F3D88">
      <w:pPr>
        <w:rPr>
          <w:b/>
          <w:bCs/>
        </w:rPr>
      </w:pPr>
      <w:r>
        <w:rPr>
          <w:rFonts w:hint="eastAsia"/>
          <w:b/>
          <w:bCs/>
        </w:rPr>
        <w:lastRenderedPageBreak/>
        <w:t>六、专家组意见</w:t>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69"/>
      </w:tblGrid>
      <w:tr w:rsidR="002A564B">
        <w:trPr>
          <w:trHeight w:val="581"/>
        </w:trPr>
        <w:tc>
          <w:tcPr>
            <w:tcW w:w="8969" w:type="dxa"/>
            <w:tcBorders>
              <w:left w:val="single" w:sz="4" w:space="0" w:color="auto"/>
              <w:right w:val="single" w:sz="4" w:space="0" w:color="auto"/>
            </w:tcBorders>
            <w:vAlign w:val="center"/>
          </w:tcPr>
          <w:p w:rsidR="002A564B" w:rsidRDefault="002A564B">
            <w:pPr>
              <w:rPr>
                <w:b/>
                <w:bCs/>
                <w:sz w:val="24"/>
                <w:szCs w:val="32"/>
              </w:rPr>
            </w:pPr>
          </w:p>
          <w:p w:rsidR="002A564B" w:rsidRDefault="002A564B">
            <w:pPr>
              <w:rPr>
                <w:b/>
                <w:bCs/>
                <w:sz w:val="24"/>
                <w:szCs w:val="32"/>
              </w:rPr>
            </w:pPr>
          </w:p>
          <w:p w:rsidR="002A564B" w:rsidRDefault="002A564B">
            <w:pPr>
              <w:rPr>
                <w:b/>
                <w:bCs/>
                <w:sz w:val="24"/>
                <w:szCs w:val="32"/>
              </w:rPr>
            </w:pPr>
          </w:p>
          <w:p w:rsidR="002A564B" w:rsidRDefault="002A564B">
            <w:pPr>
              <w:rPr>
                <w:b/>
                <w:bCs/>
                <w:sz w:val="24"/>
                <w:szCs w:val="32"/>
              </w:rPr>
            </w:pPr>
          </w:p>
          <w:p w:rsidR="002A564B" w:rsidRDefault="002A564B">
            <w:pPr>
              <w:rPr>
                <w:rFonts w:eastAsia="仿宋_GB2312"/>
                <w:sz w:val="24"/>
              </w:rPr>
            </w:pPr>
          </w:p>
          <w:p w:rsidR="002A564B" w:rsidRDefault="002A564B">
            <w:pPr>
              <w:rPr>
                <w:rFonts w:eastAsia="仿宋_GB2312"/>
                <w:sz w:val="24"/>
              </w:rPr>
            </w:pPr>
          </w:p>
          <w:p w:rsidR="002A564B" w:rsidRDefault="003F3D88">
            <w:pPr>
              <w:rPr>
                <w:rFonts w:eastAsia="仿宋_GB2312"/>
                <w:sz w:val="24"/>
              </w:rPr>
            </w:pPr>
            <w:r>
              <w:rPr>
                <w:rFonts w:eastAsia="仿宋_GB2312" w:hint="eastAsia"/>
                <w:sz w:val="24"/>
              </w:rPr>
              <w:t>专家签字：</w:t>
            </w:r>
          </w:p>
          <w:p w:rsidR="002A564B" w:rsidRDefault="002A564B">
            <w:pPr>
              <w:rPr>
                <w:rFonts w:eastAsia="仿宋_GB2312"/>
                <w:sz w:val="24"/>
              </w:rPr>
            </w:pPr>
          </w:p>
          <w:p w:rsidR="002A564B" w:rsidRDefault="002A564B">
            <w:pPr>
              <w:rPr>
                <w:rFonts w:eastAsia="仿宋_GB2312"/>
                <w:sz w:val="24"/>
              </w:rPr>
            </w:pPr>
          </w:p>
          <w:p w:rsidR="002A564B" w:rsidRDefault="003F3D88">
            <w:pPr>
              <w:rPr>
                <w:b/>
                <w:bCs/>
                <w:sz w:val="24"/>
                <w:szCs w:val="32"/>
              </w:rPr>
            </w:pPr>
            <w:r>
              <w:rPr>
                <w:rFonts w:eastAsia="仿宋_GB2312" w:hint="eastAsia"/>
                <w:sz w:val="24"/>
              </w:rPr>
              <w:t>年月日</w:t>
            </w:r>
          </w:p>
        </w:tc>
      </w:tr>
      <w:tr w:rsidR="002A564B">
        <w:trPr>
          <w:trHeight w:val="581"/>
        </w:trPr>
        <w:tc>
          <w:tcPr>
            <w:tcW w:w="8969" w:type="dxa"/>
            <w:tcBorders>
              <w:left w:val="nil"/>
              <w:right w:val="nil"/>
            </w:tcBorders>
            <w:vAlign w:val="center"/>
          </w:tcPr>
          <w:p w:rsidR="002A564B" w:rsidRDefault="003F3D88">
            <w:pPr>
              <w:rPr>
                <w:b/>
                <w:bCs/>
                <w:sz w:val="24"/>
                <w:szCs w:val="32"/>
              </w:rPr>
            </w:pPr>
            <w:r>
              <w:rPr>
                <w:rFonts w:hint="eastAsia"/>
                <w:b/>
                <w:bCs/>
                <w:sz w:val="24"/>
                <w:szCs w:val="32"/>
              </w:rPr>
              <w:t>七、学校意见</w:t>
            </w:r>
          </w:p>
        </w:tc>
      </w:tr>
      <w:tr w:rsidR="002A564B">
        <w:trPr>
          <w:trHeight w:val="3784"/>
        </w:trPr>
        <w:tc>
          <w:tcPr>
            <w:tcW w:w="8969" w:type="dxa"/>
          </w:tcPr>
          <w:p w:rsidR="002A564B" w:rsidRDefault="002A564B">
            <w:pPr>
              <w:rPr>
                <w:rFonts w:eastAsia="仿宋_GB2312"/>
                <w:sz w:val="24"/>
              </w:rPr>
            </w:pPr>
          </w:p>
          <w:p w:rsidR="002A564B" w:rsidRDefault="002A564B">
            <w:pPr>
              <w:rPr>
                <w:rFonts w:eastAsia="仿宋_GB2312"/>
                <w:sz w:val="24"/>
              </w:rPr>
            </w:pPr>
          </w:p>
          <w:p w:rsidR="002A564B" w:rsidRDefault="002A564B">
            <w:pPr>
              <w:rPr>
                <w:rFonts w:eastAsia="仿宋_GB2312"/>
                <w:sz w:val="24"/>
              </w:rPr>
            </w:pPr>
          </w:p>
          <w:p w:rsidR="002A564B" w:rsidRDefault="002A564B">
            <w:pPr>
              <w:rPr>
                <w:rFonts w:eastAsia="仿宋_GB2312"/>
                <w:sz w:val="24"/>
              </w:rPr>
            </w:pPr>
          </w:p>
          <w:p w:rsidR="002A564B" w:rsidRDefault="002A564B">
            <w:pPr>
              <w:rPr>
                <w:rFonts w:eastAsia="仿宋_GB2312"/>
                <w:sz w:val="24"/>
              </w:rPr>
            </w:pPr>
          </w:p>
          <w:p w:rsidR="002A564B" w:rsidRDefault="002A564B">
            <w:pPr>
              <w:rPr>
                <w:rFonts w:eastAsia="仿宋_GB2312"/>
                <w:sz w:val="24"/>
              </w:rPr>
            </w:pPr>
          </w:p>
          <w:p w:rsidR="002A564B" w:rsidRDefault="002A564B">
            <w:pPr>
              <w:rPr>
                <w:rFonts w:eastAsia="仿宋_GB2312"/>
                <w:sz w:val="24"/>
              </w:rPr>
            </w:pPr>
          </w:p>
          <w:p w:rsidR="002A564B" w:rsidRDefault="003F3D88">
            <w:pPr>
              <w:rPr>
                <w:rFonts w:eastAsia="仿宋_GB2312"/>
                <w:sz w:val="24"/>
              </w:rPr>
            </w:pPr>
            <w:r>
              <w:rPr>
                <w:rFonts w:eastAsia="仿宋_GB2312" w:hint="eastAsia"/>
                <w:sz w:val="24"/>
              </w:rPr>
              <w:t>（签章）：</w:t>
            </w:r>
          </w:p>
          <w:p w:rsidR="002A564B" w:rsidRDefault="003F3D88">
            <w:pPr>
              <w:jc w:val="center"/>
              <w:rPr>
                <w:b/>
                <w:bCs/>
                <w:sz w:val="24"/>
                <w:szCs w:val="32"/>
              </w:rPr>
            </w:pPr>
            <w:r>
              <w:rPr>
                <w:rFonts w:eastAsia="仿宋_GB2312" w:hint="eastAsia"/>
                <w:sz w:val="24"/>
              </w:rPr>
              <w:t>年月日</w:t>
            </w:r>
          </w:p>
        </w:tc>
      </w:tr>
    </w:tbl>
    <w:p w:rsidR="002A564B" w:rsidRDefault="002A564B"/>
    <w:sectPr w:rsidR="002A564B" w:rsidSect="002A564B">
      <w:footerReference w:type="default" r:id="rId8"/>
      <w:pgSz w:w="11906" w:h="16838"/>
      <w:pgMar w:top="1928" w:right="1588" w:bottom="1985" w:left="1644" w:header="0" w:footer="1588" w:gutter="0"/>
      <w:cols w:space="720"/>
      <w:docGrid w:type="linesAndChars" w:linePitch="587" w:charSpace="20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B77" w:rsidRDefault="00267B77" w:rsidP="002A564B">
      <w:r>
        <w:separator/>
      </w:r>
    </w:p>
  </w:endnote>
  <w:endnote w:type="continuationSeparator" w:id="1">
    <w:p w:rsidR="00267B77" w:rsidRDefault="00267B77" w:rsidP="002A56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altName w:val="Arial Unicode MS"/>
    <w:charset w:val="86"/>
    <w:family w:val="auto"/>
    <w:pitch w:val="default"/>
    <w:sig w:usb0="00000000" w:usb1="38CF7CFA" w:usb2="00000016" w:usb3="00000000" w:csb0="00040001" w:csb1="00000000"/>
  </w:font>
  <w:font w:name="楷体">
    <w:altName w:val="Arial Unicode MS"/>
    <w:charset w:val="86"/>
    <w:family w:val="modern"/>
    <w:pitch w:val="fixed"/>
    <w:sig w:usb0="00000000"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64B" w:rsidRDefault="002A564B">
    <w:pPr>
      <w:pStyle w:val="a9"/>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B77" w:rsidRDefault="00267B77" w:rsidP="002A564B">
      <w:r>
        <w:separator/>
      </w:r>
    </w:p>
  </w:footnote>
  <w:footnote w:type="continuationSeparator" w:id="1">
    <w:p w:rsidR="00267B77" w:rsidRDefault="00267B77" w:rsidP="002A56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5187E"/>
    <w:rsid w:val="00036CEE"/>
    <w:rsid w:val="00057A61"/>
    <w:rsid w:val="000A463F"/>
    <w:rsid w:val="000E1637"/>
    <w:rsid w:val="000F4C67"/>
    <w:rsid w:val="00143617"/>
    <w:rsid w:val="00146241"/>
    <w:rsid w:val="001625A0"/>
    <w:rsid w:val="00195574"/>
    <w:rsid w:val="001B35B3"/>
    <w:rsid w:val="0020403B"/>
    <w:rsid w:val="00221752"/>
    <w:rsid w:val="0024710A"/>
    <w:rsid w:val="00267B77"/>
    <w:rsid w:val="00280D71"/>
    <w:rsid w:val="00292728"/>
    <w:rsid w:val="002A564B"/>
    <w:rsid w:val="0031618D"/>
    <w:rsid w:val="00320360"/>
    <w:rsid w:val="00390AF1"/>
    <w:rsid w:val="003E416C"/>
    <w:rsid w:val="003F3D88"/>
    <w:rsid w:val="00413647"/>
    <w:rsid w:val="0043692B"/>
    <w:rsid w:val="004623C9"/>
    <w:rsid w:val="00483E55"/>
    <w:rsid w:val="004E723E"/>
    <w:rsid w:val="0054798B"/>
    <w:rsid w:val="00577661"/>
    <w:rsid w:val="005A739A"/>
    <w:rsid w:val="005D30DD"/>
    <w:rsid w:val="006570E8"/>
    <w:rsid w:val="006B3976"/>
    <w:rsid w:val="006C3ED7"/>
    <w:rsid w:val="00726C00"/>
    <w:rsid w:val="007500B3"/>
    <w:rsid w:val="0075117D"/>
    <w:rsid w:val="007552C5"/>
    <w:rsid w:val="00797EBD"/>
    <w:rsid w:val="007C29CA"/>
    <w:rsid w:val="00814004"/>
    <w:rsid w:val="00814C89"/>
    <w:rsid w:val="008708C0"/>
    <w:rsid w:val="00877CB6"/>
    <w:rsid w:val="008A7C21"/>
    <w:rsid w:val="008E0EF4"/>
    <w:rsid w:val="009065E8"/>
    <w:rsid w:val="0091160F"/>
    <w:rsid w:val="00937934"/>
    <w:rsid w:val="009466B4"/>
    <w:rsid w:val="00956586"/>
    <w:rsid w:val="00A32270"/>
    <w:rsid w:val="00A47E8E"/>
    <w:rsid w:val="00A7436E"/>
    <w:rsid w:val="00A821B6"/>
    <w:rsid w:val="00AD5465"/>
    <w:rsid w:val="00B55718"/>
    <w:rsid w:val="00BA3F55"/>
    <w:rsid w:val="00BD5391"/>
    <w:rsid w:val="00BF14CA"/>
    <w:rsid w:val="00BF6899"/>
    <w:rsid w:val="00C8298C"/>
    <w:rsid w:val="00CC5989"/>
    <w:rsid w:val="00D03294"/>
    <w:rsid w:val="00D16BE2"/>
    <w:rsid w:val="00D25DB4"/>
    <w:rsid w:val="00D55360"/>
    <w:rsid w:val="00DE3257"/>
    <w:rsid w:val="00DF0119"/>
    <w:rsid w:val="00E5187E"/>
    <w:rsid w:val="00E56784"/>
    <w:rsid w:val="00E85FB4"/>
    <w:rsid w:val="00EB0776"/>
    <w:rsid w:val="00EB0B7E"/>
    <w:rsid w:val="00EF061F"/>
    <w:rsid w:val="00F36D96"/>
    <w:rsid w:val="00F9734E"/>
    <w:rsid w:val="00FB0D4A"/>
    <w:rsid w:val="00FE3ADB"/>
    <w:rsid w:val="00FF4B6D"/>
    <w:rsid w:val="039659F0"/>
    <w:rsid w:val="04544B29"/>
    <w:rsid w:val="045F7637"/>
    <w:rsid w:val="04762AE0"/>
    <w:rsid w:val="05B943F0"/>
    <w:rsid w:val="064C13E1"/>
    <w:rsid w:val="071E4FBC"/>
    <w:rsid w:val="0D4E5761"/>
    <w:rsid w:val="0D8B3047"/>
    <w:rsid w:val="100833DB"/>
    <w:rsid w:val="11566901"/>
    <w:rsid w:val="117F6440"/>
    <w:rsid w:val="11AE6F8F"/>
    <w:rsid w:val="134A0035"/>
    <w:rsid w:val="137F1409"/>
    <w:rsid w:val="16AA063C"/>
    <w:rsid w:val="170B195A"/>
    <w:rsid w:val="190A6EA1"/>
    <w:rsid w:val="193070E1"/>
    <w:rsid w:val="1A4C65B4"/>
    <w:rsid w:val="1F4934E4"/>
    <w:rsid w:val="213B5E92"/>
    <w:rsid w:val="220D1A6D"/>
    <w:rsid w:val="22D1722D"/>
    <w:rsid w:val="253B1C25"/>
    <w:rsid w:val="256F5577"/>
    <w:rsid w:val="2A0362FB"/>
    <w:rsid w:val="2C482CB1"/>
    <w:rsid w:val="2D563386"/>
    <w:rsid w:val="30FE746D"/>
    <w:rsid w:val="310E7707"/>
    <w:rsid w:val="32C108E9"/>
    <w:rsid w:val="32C957DF"/>
    <w:rsid w:val="3A871F12"/>
    <w:rsid w:val="3EF75F59"/>
    <w:rsid w:val="415F764C"/>
    <w:rsid w:val="48B37F53"/>
    <w:rsid w:val="4A545481"/>
    <w:rsid w:val="4E4D0205"/>
    <w:rsid w:val="4F080938"/>
    <w:rsid w:val="4F8050FF"/>
    <w:rsid w:val="52EF5D1F"/>
    <w:rsid w:val="53545A44"/>
    <w:rsid w:val="53DE7BA6"/>
    <w:rsid w:val="55031F07"/>
    <w:rsid w:val="55781EC6"/>
    <w:rsid w:val="55E31575"/>
    <w:rsid w:val="594C3B10"/>
    <w:rsid w:val="5C414DE8"/>
    <w:rsid w:val="5CDC2A68"/>
    <w:rsid w:val="5F076875"/>
    <w:rsid w:val="603B33EE"/>
    <w:rsid w:val="663649BE"/>
    <w:rsid w:val="67693AB6"/>
    <w:rsid w:val="6A8D335E"/>
    <w:rsid w:val="71A208FD"/>
    <w:rsid w:val="72070621"/>
    <w:rsid w:val="72D51F74"/>
    <w:rsid w:val="72FA6930"/>
    <w:rsid w:val="75D774D3"/>
    <w:rsid w:val="7776123D"/>
    <w:rsid w:val="785947FE"/>
    <w:rsid w:val="78936F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semiHidden="0"/>
    <w:lsdException w:name="footer" w:semiHidden="0"/>
    <w:lsdException w:name="caption" w:uiPriority="35" w:qFormat="1"/>
    <w:lsdException w:name="annotation reference" w:unhideWhenUsed="0"/>
    <w:lsdException w:name="page number" w:semiHidden="0" w:unhideWhenUsed="0"/>
    <w:lsdException w:name="Title" w:semiHidden="0" w:uiPriority="10" w:unhideWhenUsed="0" w:qFormat="1"/>
    <w:lsdException w:name="Default Paragraph Font" w:semiHidden="0" w:uiPriority="1"/>
    <w:lsdException w:name="Body Text" w:semiHidden="0" w:unhideWhenUsed="0"/>
    <w:lsdException w:name="Body Text Indent" w:semiHidden="0"/>
    <w:lsdException w:name="Subtitle" w:semiHidden="0" w:uiPriority="11" w:unhideWhenUsed="0" w:qFormat="1"/>
    <w:lsdException w:name="Date" w:semiHidden="0"/>
    <w:lsdException w:name="Body Text Indent 2" w:semiHidden="0"/>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annotation subject" w:unhideWhenUsed="0"/>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64B"/>
    <w:pPr>
      <w:widowControl w:val="0"/>
      <w:jc w:val="both"/>
    </w:pPr>
    <w:rPr>
      <w:kern w:val="2"/>
      <w:sz w:val="21"/>
      <w:szCs w:val="24"/>
    </w:rPr>
  </w:style>
  <w:style w:type="paragraph" w:styleId="1">
    <w:name w:val="heading 1"/>
    <w:basedOn w:val="a"/>
    <w:next w:val="a"/>
    <w:link w:val="1Char"/>
    <w:qFormat/>
    <w:rsid w:val="002A564B"/>
    <w:pPr>
      <w:spacing w:before="100" w:beforeAutospacing="1" w:after="100" w:afterAutospacing="1"/>
      <w:jc w:val="left"/>
      <w:outlineLvl w:val="0"/>
    </w:pPr>
    <w:rPr>
      <w:rFonts w:ascii="宋体" w:hAnsi="宋体" w:cs="宋体"/>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rsid w:val="002A564B"/>
    <w:rPr>
      <w:b/>
      <w:bCs/>
    </w:rPr>
  </w:style>
  <w:style w:type="paragraph" w:styleId="a4">
    <w:name w:val="annotation text"/>
    <w:basedOn w:val="a"/>
    <w:link w:val="Char0"/>
    <w:semiHidden/>
    <w:rsid w:val="002A564B"/>
    <w:pPr>
      <w:jc w:val="left"/>
    </w:pPr>
    <w:rPr>
      <w:rFonts w:eastAsia="仿宋_GB2312"/>
      <w:sz w:val="30"/>
      <w:szCs w:val="30"/>
    </w:rPr>
  </w:style>
  <w:style w:type="paragraph" w:styleId="a5">
    <w:name w:val="Body Text"/>
    <w:basedOn w:val="a"/>
    <w:link w:val="Char1"/>
    <w:rsid w:val="002A564B"/>
    <w:pPr>
      <w:spacing w:after="120"/>
    </w:pPr>
    <w:rPr>
      <w:rFonts w:eastAsia="仿宋_GB2312"/>
      <w:sz w:val="32"/>
    </w:rPr>
  </w:style>
  <w:style w:type="paragraph" w:styleId="a6">
    <w:name w:val="Body Text Indent"/>
    <w:basedOn w:val="a"/>
    <w:link w:val="Char2"/>
    <w:unhideWhenUsed/>
    <w:rsid w:val="002A564B"/>
    <w:pPr>
      <w:spacing w:after="120"/>
      <w:ind w:leftChars="200" w:left="420"/>
    </w:pPr>
  </w:style>
  <w:style w:type="paragraph" w:styleId="a7">
    <w:name w:val="Date"/>
    <w:basedOn w:val="a"/>
    <w:next w:val="a"/>
    <w:link w:val="Char3"/>
    <w:unhideWhenUsed/>
    <w:rsid w:val="002A564B"/>
    <w:pPr>
      <w:ind w:leftChars="2500" w:left="100"/>
    </w:pPr>
  </w:style>
  <w:style w:type="paragraph" w:styleId="2">
    <w:name w:val="Body Text Indent 2"/>
    <w:basedOn w:val="a"/>
    <w:link w:val="2Char"/>
    <w:unhideWhenUsed/>
    <w:rsid w:val="002A564B"/>
    <w:pPr>
      <w:spacing w:after="120" w:line="480" w:lineRule="auto"/>
      <w:ind w:leftChars="200" w:left="420"/>
    </w:pPr>
  </w:style>
  <w:style w:type="paragraph" w:styleId="a8">
    <w:name w:val="Balloon Text"/>
    <w:basedOn w:val="a"/>
    <w:link w:val="Char4"/>
    <w:semiHidden/>
    <w:rsid w:val="002A564B"/>
    <w:rPr>
      <w:rFonts w:eastAsia="仿宋_GB2312"/>
      <w:sz w:val="18"/>
      <w:szCs w:val="18"/>
    </w:rPr>
  </w:style>
  <w:style w:type="paragraph" w:styleId="a9">
    <w:name w:val="footer"/>
    <w:basedOn w:val="a"/>
    <w:link w:val="Char5"/>
    <w:unhideWhenUsed/>
    <w:rsid w:val="002A564B"/>
    <w:pPr>
      <w:tabs>
        <w:tab w:val="center" w:pos="4153"/>
        <w:tab w:val="right" w:pos="8306"/>
      </w:tabs>
      <w:snapToGrid w:val="0"/>
      <w:jc w:val="left"/>
    </w:pPr>
    <w:rPr>
      <w:rFonts w:ascii="Calibri" w:hAnsi="Calibri" w:cs="黑体"/>
      <w:sz w:val="18"/>
      <w:szCs w:val="18"/>
    </w:rPr>
  </w:style>
  <w:style w:type="paragraph" w:styleId="aa">
    <w:name w:val="header"/>
    <w:basedOn w:val="a"/>
    <w:link w:val="Char6"/>
    <w:unhideWhenUsed/>
    <w:rsid w:val="002A564B"/>
    <w:pPr>
      <w:pBdr>
        <w:bottom w:val="single" w:sz="6" w:space="1" w:color="auto"/>
      </w:pBdr>
      <w:tabs>
        <w:tab w:val="center" w:pos="4153"/>
        <w:tab w:val="right" w:pos="8306"/>
      </w:tabs>
      <w:snapToGrid w:val="0"/>
      <w:jc w:val="center"/>
    </w:pPr>
    <w:rPr>
      <w:rFonts w:ascii="Calibri" w:hAnsi="Calibri" w:cs="黑体"/>
      <w:sz w:val="18"/>
      <w:szCs w:val="18"/>
    </w:rPr>
  </w:style>
  <w:style w:type="character" w:styleId="ab">
    <w:name w:val="Strong"/>
    <w:qFormat/>
    <w:rsid w:val="002A564B"/>
    <w:rPr>
      <w:rFonts w:cs="Times New Roman"/>
      <w:b/>
      <w:bCs/>
    </w:rPr>
  </w:style>
  <w:style w:type="character" w:styleId="ac">
    <w:name w:val="page number"/>
    <w:basedOn w:val="a0"/>
    <w:rsid w:val="002A564B"/>
    <w:rPr>
      <w:rFonts w:cs="Times New Roman"/>
    </w:rPr>
  </w:style>
  <w:style w:type="character" w:styleId="ad">
    <w:name w:val="annotation reference"/>
    <w:semiHidden/>
    <w:rsid w:val="002A564B"/>
    <w:rPr>
      <w:rFonts w:cs="Times New Roman"/>
      <w:sz w:val="21"/>
      <w:szCs w:val="21"/>
    </w:rPr>
  </w:style>
  <w:style w:type="character" w:customStyle="1" w:styleId="Char6">
    <w:name w:val="页眉 Char"/>
    <w:basedOn w:val="a0"/>
    <w:link w:val="aa"/>
    <w:semiHidden/>
    <w:rsid w:val="002A564B"/>
    <w:rPr>
      <w:sz w:val="18"/>
      <w:szCs w:val="18"/>
    </w:rPr>
  </w:style>
  <w:style w:type="character" w:customStyle="1" w:styleId="Char5">
    <w:name w:val="页脚 Char"/>
    <w:basedOn w:val="a0"/>
    <w:link w:val="a9"/>
    <w:semiHidden/>
    <w:rsid w:val="002A564B"/>
    <w:rPr>
      <w:sz w:val="18"/>
      <w:szCs w:val="18"/>
    </w:rPr>
  </w:style>
  <w:style w:type="character" w:customStyle="1" w:styleId="Char1">
    <w:name w:val="正文文本 Char"/>
    <w:basedOn w:val="a0"/>
    <w:link w:val="a5"/>
    <w:rsid w:val="002A564B"/>
    <w:rPr>
      <w:rFonts w:ascii="Times New Roman" w:eastAsia="仿宋_GB2312" w:hAnsi="Times New Roman" w:cs="Times New Roman"/>
      <w:sz w:val="32"/>
      <w:szCs w:val="24"/>
    </w:rPr>
  </w:style>
  <w:style w:type="character" w:customStyle="1" w:styleId="Char3">
    <w:name w:val="日期 Char"/>
    <w:basedOn w:val="a0"/>
    <w:link w:val="a7"/>
    <w:rsid w:val="002A564B"/>
    <w:rPr>
      <w:rFonts w:ascii="Times New Roman" w:eastAsia="宋体" w:hAnsi="Times New Roman" w:cs="Times New Roman"/>
      <w:szCs w:val="24"/>
    </w:rPr>
  </w:style>
  <w:style w:type="character" w:customStyle="1" w:styleId="Char2">
    <w:name w:val="正文文本缩进 Char"/>
    <w:basedOn w:val="a0"/>
    <w:link w:val="a6"/>
    <w:rsid w:val="002A564B"/>
    <w:rPr>
      <w:rFonts w:ascii="Times New Roman" w:eastAsia="宋体" w:hAnsi="Times New Roman" w:cs="Times New Roman"/>
      <w:szCs w:val="24"/>
    </w:rPr>
  </w:style>
  <w:style w:type="character" w:customStyle="1" w:styleId="2Char">
    <w:name w:val="正文文本缩进 2 Char"/>
    <w:basedOn w:val="a0"/>
    <w:link w:val="2"/>
    <w:semiHidden/>
    <w:rsid w:val="002A564B"/>
    <w:rPr>
      <w:rFonts w:ascii="Times New Roman" w:eastAsia="宋体" w:hAnsi="Times New Roman" w:cs="Times New Roman"/>
      <w:szCs w:val="24"/>
    </w:rPr>
  </w:style>
  <w:style w:type="character" w:customStyle="1" w:styleId="1Char">
    <w:name w:val="标题 1 Char"/>
    <w:basedOn w:val="a0"/>
    <w:link w:val="1"/>
    <w:rsid w:val="002A564B"/>
    <w:rPr>
      <w:rFonts w:ascii="宋体" w:eastAsia="宋体" w:hAnsi="宋体" w:cs="宋体"/>
      <w:b/>
      <w:bCs/>
      <w:kern w:val="44"/>
      <w:sz w:val="48"/>
      <w:szCs w:val="48"/>
    </w:rPr>
  </w:style>
  <w:style w:type="character" w:customStyle="1" w:styleId="Char0">
    <w:name w:val="批注文字 Char"/>
    <w:basedOn w:val="a0"/>
    <w:link w:val="a4"/>
    <w:semiHidden/>
    <w:rsid w:val="002A564B"/>
    <w:rPr>
      <w:rFonts w:ascii="Times New Roman" w:eastAsia="仿宋_GB2312" w:hAnsi="Times New Roman" w:cs="Times New Roman"/>
      <w:sz w:val="30"/>
      <w:szCs w:val="30"/>
    </w:rPr>
  </w:style>
  <w:style w:type="character" w:customStyle="1" w:styleId="Char">
    <w:name w:val="批注主题 Char"/>
    <w:basedOn w:val="Char0"/>
    <w:link w:val="a3"/>
    <w:semiHidden/>
    <w:rsid w:val="002A564B"/>
    <w:rPr>
      <w:b/>
      <w:bCs/>
    </w:rPr>
  </w:style>
  <w:style w:type="character" w:customStyle="1" w:styleId="Char4">
    <w:name w:val="批注框文本 Char"/>
    <w:basedOn w:val="a0"/>
    <w:link w:val="a8"/>
    <w:semiHidden/>
    <w:rsid w:val="002A564B"/>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400</Words>
  <Characters>2280</Characters>
  <Application>Microsoft Office Word</Application>
  <DocSecurity>0</DocSecurity>
  <Lines>19</Lines>
  <Paragraphs>5</Paragraphs>
  <ScaleCrop>false</ScaleCrop>
  <Company>微软中国</Company>
  <LinksUpToDate>false</LinksUpToDate>
  <CharactersWithSpaces>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河南理工大学</dc:title>
  <dc:creator>微软用户</dc:creator>
  <cp:lastModifiedBy>微软用户</cp:lastModifiedBy>
  <cp:revision>6</cp:revision>
  <cp:lastPrinted>2016-05-04T01:20:00Z</cp:lastPrinted>
  <dcterms:created xsi:type="dcterms:W3CDTF">2016-04-29T01:28:00Z</dcterms:created>
  <dcterms:modified xsi:type="dcterms:W3CDTF">2016-06-06T01:56:00Z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